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383" w:rsidRDefault="00E05383" w:rsidP="004A29AA">
      <w:pPr>
        <w:pStyle w:val="Paragraphedeliste"/>
        <w:widowControl w:val="0"/>
        <w:autoSpaceDE w:val="0"/>
        <w:autoSpaceDN w:val="0"/>
        <w:adjustRightInd w:val="0"/>
        <w:ind w:left="360"/>
        <w:jc w:val="both"/>
        <w:rPr>
          <w:rFonts w:ascii="Book Antiqua" w:hAnsi="Book Antiqua" w:cs="Arial"/>
          <w:color w:val="333399"/>
        </w:rPr>
      </w:pPr>
    </w:p>
    <w:p w:rsidR="005301BE" w:rsidRDefault="005301BE" w:rsidP="004A29AA">
      <w:pPr>
        <w:pStyle w:val="Paragraphedeliste"/>
        <w:widowControl w:val="0"/>
        <w:autoSpaceDE w:val="0"/>
        <w:autoSpaceDN w:val="0"/>
        <w:adjustRightInd w:val="0"/>
        <w:ind w:left="360"/>
        <w:jc w:val="both"/>
        <w:rPr>
          <w:rFonts w:ascii="Book Antiqua" w:hAnsi="Book Antiqua" w:cs="Arial"/>
          <w:color w:val="333399"/>
        </w:rPr>
      </w:pPr>
    </w:p>
    <w:p w:rsidR="005301BE" w:rsidRPr="00F566AF" w:rsidRDefault="005301BE" w:rsidP="00C14976">
      <w:pPr>
        <w:pStyle w:val="Paragraphedeliste"/>
        <w:widowControl w:val="0"/>
        <w:autoSpaceDE w:val="0"/>
        <w:autoSpaceDN w:val="0"/>
        <w:adjustRightInd w:val="0"/>
        <w:ind w:left="360"/>
        <w:jc w:val="center"/>
        <w:rPr>
          <w:rFonts w:ascii="Book Antiqua" w:hAnsi="Book Antiqua" w:cs="Arial"/>
          <w:b/>
          <w:bCs/>
          <w:smallCaps/>
          <w:color w:val="000000" w:themeColor="text1"/>
          <w:sz w:val="28"/>
          <w:szCs w:val="28"/>
        </w:rPr>
      </w:pPr>
      <w:r>
        <w:rPr>
          <w:rFonts w:ascii="Book Antiqua" w:hAnsi="Book Antiqua" w:cs="Arial"/>
          <w:b/>
          <w:bCs/>
          <w:smallCaps/>
          <w:color w:val="000000" w:themeColor="text1"/>
          <w:sz w:val="28"/>
          <w:szCs w:val="28"/>
        </w:rPr>
        <w:t xml:space="preserve">Rapport </w:t>
      </w:r>
      <w:r w:rsidR="00C14976">
        <w:rPr>
          <w:rFonts w:ascii="Book Antiqua" w:hAnsi="Book Antiqua" w:cs="Arial"/>
          <w:b/>
          <w:bCs/>
          <w:smallCaps/>
          <w:color w:val="000000" w:themeColor="text1"/>
          <w:sz w:val="28"/>
          <w:szCs w:val="28"/>
        </w:rPr>
        <w:t>d’activité</w:t>
      </w:r>
    </w:p>
    <w:p w:rsidR="005301BE" w:rsidRDefault="005301BE" w:rsidP="005301BE">
      <w:pPr>
        <w:pStyle w:val="Paragraphedeliste"/>
        <w:widowControl w:val="0"/>
        <w:autoSpaceDE w:val="0"/>
        <w:autoSpaceDN w:val="0"/>
        <w:adjustRightInd w:val="0"/>
        <w:ind w:left="360"/>
        <w:jc w:val="center"/>
        <w:rPr>
          <w:rFonts w:ascii="Book Antiqua" w:hAnsi="Book Antiqua" w:cs="Arial"/>
          <w:b/>
          <w:bCs/>
          <w:smallCaps/>
          <w:color w:val="000000" w:themeColor="text1"/>
          <w:sz w:val="28"/>
          <w:szCs w:val="28"/>
        </w:rPr>
      </w:pPr>
      <w:r>
        <w:rPr>
          <w:rFonts w:ascii="Book Antiqua" w:hAnsi="Book Antiqua" w:cs="Arial"/>
          <w:b/>
          <w:bCs/>
          <w:smallCaps/>
          <w:color w:val="000000" w:themeColor="text1"/>
          <w:sz w:val="28"/>
          <w:szCs w:val="28"/>
        </w:rPr>
        <w:t>au titre de l’année scolaire 2013-2014</w:t>
      </w:r>
    </w:p>
    <w:p w:rsidR="005301BE" w:rsidRDefault="005301BE" w:rsidP="005301BE">
      <w:pPr>
        <w:pStyle w:val="Paragraphedeliste"/>
        <w:widowControl w:val="0"/>
        <w:autoSpaceDE w:val="0"/>
        <w:autoSpaceDN w:val="0"/>
        <w:adjustRightInd w:val="0"/>
        <w:ind w:left="360"/>
        <w:jc w:val="center"/>
        <w:rPr>
          <w:rFonts w:ascii="Book Antiqua" w:hAnsi="Book Antiqua" w:cs="Arial"/>
          <w:b/>
          <w:bCs/>
          <w:smallCaps/>
          <w:color w:val="000000" w:themeColor="text1"/>
          <w:sz w:val="28"/>
          <w:szCs w:val="28"/>
        </w:rPr>
      </w:pPr>
      <w:r>
        <w:rPr>
          <w:rFonts w:ascii="Book Antiqua" w:hAnsi="Book Antiqua" w:cs="Arial"/>
          <w:b/>
          <w:bCs/>
          <w:smallCaps/>
          <w:color w:val="000000" w:themeColor="text1"/>
          <w:sz w:val="28"/>
          <w:szCs w:val="28"/>
        </w:rPr>
        <w:t xml:space="preserve">Assemblée Générale Annuelle </w:t>
      </w:r>
    </w:p>
    <w:p w:rsidR="005301BE" w:rsidRPr="00F566AF" w:rsidRDefault="005301BE" w:rsidP="005301BE">
      <w:pPr>
        <w:pStyle w:val="Paragraphedeliste"/>
        <w:widowControl w:val="0"/>
        <w:autoSpaceDE w:val="0"/>
        <w:autoSpaceDN w:val="0"/>
        <w:adjustRightInd w:val="0"/>
        <w:ind w:left="360"/>
        <w:jc w:val="center"/>
        <w:rPr>
          <w:rFonts w:ascii="Book Antiqua" w:hAnsi="Book Antiqua" w:cs="Arial"/>
          <w:b/>
          <w:bCs/>
          <w:smallCaps/>
          <w:color w:val="000000" w:themeColor="text1"/>
          <w:sz w:val="28"/>
          <w:szCs w:val="28"/>
        </w:rPr>
      </w:pPr>
      <w:r>
        <w:rPr>
          <w:rFonts w:ascii="Book Antiqua" w:hAnsi="Book Antiqua" w:cs="Arial"/>
          <w:b/>
          <w:bCs/>
          <w:smallCaps/>
          <w:color w:val="000000" w:themeColor="text1"/>
          <w:sz w:val="28"/>
          <w:szCs w:val="28"/>
        </w:rPr>
        <w:t>20 septembre 2014</w:t>
      </w:r>
    </w:p>
    <w:p w:rsidR="005301BE" w:rsidRDefault="005301BE" w:rsidP="004A29AA">
      <w:pPr>
        <w:pStyle w:val="Paragraphedeliste"/>
        <w:widowControl w:val="0"/>
        <w:autoSpaceDE w:val="0"/>
        <w:autoSpaceDN w:val="0"/>
        <w:adjustRightInd w:val="0"/>
        <w:ind w:left="360"/>
        <w:jc w:val="both"/>
        <w:rPr>
          <w:rFonts w:ascii="Book Antiqua" w:hAnsi="Book Antiqua" w:cs="Arial"/>
          <w:color w:val="333399"/>
        </w:rPr>
      </w:pPr>
    </w:p>
    <w:p w:rsidR="005301BE" w:rsidRDefault="005301BE" w:rsidP="004A29AA">
      <w:pPr>
        <w:pStyle w:val="Paragraphedeliste"/>
        <w:widowControl w:val="0"/>
        <w:autoSpaceDE w:val="0"/>
        <w:autoSpaceDN w:val="0"/>
        <w:adjustRightInd w:val="0"/>
        <w:ind w:left="360"/>
        <w:jc w:val="both"/>
        <w:rPr>
          <w:rFonts w:ascii="Book Antiqua" w:hAnsi="Book Antiqua" w:cs="Arial"/>
          <w:color w:val="333399"/>
        </w:rPr>
      </w:pPr>
    </w:p>
    <w:p w:rsidR="005301BE" w:rsidRDefault="005301BE" w:rsidP="00411133">
      <w:pPr>
        <w:pStyle w:val="Paragraphedeliste"/>
        <w:widowControl w:val="0"/>
        <w:autoSpaceDE w:val="0"/>
        <w:autoSpaceDN w:val="0"/>
        <w:adjustRightInd w:val="0"/>
        <w:ind w:left="360"/>
        <w:jc w:val="both"/>
        <w:rPr>
          <w:rFonts w:ascii="Book Antiqua" w:hAnsi="Book Antiqua" w:cs="Arial"/>
        </w:rPr>
      </w:pPr>
      <w:r w:rsidRPr="005301BE">
        <w:rPr>
          <w:rFonts w:ascii="Book Antiqua" w:hAnsi="Book Antiqua" w:cs="Arial"/>
        </w:rPr>
        <w:t xml:space="preserve">Courant l’année scolaire 2013-2014, </w:t>
      </w:r>
      <w:r>
        <w:rPr>
          <w:rFonts w:ascii="Book Antiqua" w:hAnsi="Book Antiqua" w:cs="Arial"/>
        </w:rPr>
        <w:t>l’APEAM a mis l’accent, à travers l’ensemble des actions qu’elle a entreprises, sur l’amélioration de la qualité de l’enseignement dispensé aux élèves, tous niveaux compris.</w:t>
      </w:r>
      <w:r w:rsidR="00411133">
        <w:rPr>
          <w:rFonts w:ascii="Book Antiqua" w:hAnsi="Book Antiqua" w:cs="Arial"/>
        </w:rPr>
        <w:t xml:space="preserve"> Dans cet objectif, elle a co-initié la création de la Fédération des associations des parents d’élèves relevant des établissements OSUI-Maroc.</w:t>
      </w:r>
    </w:p>
    <w:p w:rsidR="005301BE" w:rsidRDefault="005301BE" w:rsidP="005301BE">
      <w:pPr>
        <w:pStyle w:val="Paragraphedeliste"/>
        <w:widowControl w:val="0"/>
        <w:autoSpaceDE w:val="0"/>
        <w:autoSpaceDN w:val="0"/>
        <w:adjustRightInd w:val="0"/>
        <w:ind w:left="360"/>
        <w:jc w:val="both"/>
        <w:rPr>
          <w:rFonts w:ascii="Book Antiqua" w:hAnsi="Book Antiqua" w:cs="Arial"/>
        </w:rPr>
      </w:pPr>
    </w:p>
    <w:p w:rsidR="005301BE" w:rsidRDefault="005301BE" w:rsidP="005301BE">
      <w:pPr>
        <w:pStyle w:val="Paragraphedeliste"/>
        <w:widowControl w:val="0"/>
        <w:autoSpaceDE w:val="0"/>
        <w:autoSpaceDN w:val="0"/>
        <w:adjustRightInd w:val="0"/>
        <w:ind w:left="360"/>
        <w:jc w:val="both"/>
        <w:rPr>
          <w:rFonts w:ascii="Book Antiqua" w:hAnsi="Book Antiqua" w:cs="Arial"/>
        </w:rPr>
      </w:pPr>
      <w:r>
        <w:rPr>
          <w:rFonts w:ascii="Book Antiqua" w:hAnsi="Book Antiqua" w:cs="Arial"/>
        </w:rPr>
        <w:t>Ainsi, l’APEAM, seule ou dans le cadre de la Fédération de APE-OSUI, a tenu de multiples réunions de travail avec la Direction Générale de l’OSUI, l’administration de l’établissement, le Centre d’Etudes Arabes, le Service de la Coopération et de l’Action Culturelle, la Fédération des Association des Parents d’élèves à l’Etranger - FAPPE et les Services du Ministère de l’Education Nationale. Ces réunions ont été l’occasion d’insister, faits et chiffres à l’appui, sur la nécessité et l’urgence pour toutes les composantes de la communauté éducative de s’attaquer à des défaillances qui p</w:t>
      </w:r>
      <w:r w:rsidR="00BC155C">
        <w:rPr>
          <w:rFonts w:ascii="Book Antiqua" w:hAnsi="Book Antiqua" w:cs="Arial"/>
        </w:rPr>
        <w:t>rennent une allure structurelle</w:t>
      </w:r>
      <w:r>
        <w:rPr>
          <w:rFonts w:ascii="Book Antiqua" w:hAnsi="Book Antiqua" w:cs="Arial"/>
        </w:rPr>
        <w:t xml:space="preserve"> au sein de l’enseignement français au Maroc, en particulier :</w:t>
      </w:r>
    </w:p>
    <w:p w:rsidR="005301BE" w:rsidRDefault="005301BE" w:rsidP="005301BE">
      <w:pPr>
        <w:pStyle w:val="Paragraphedeliste"/>
        <w:widowControl w:val="0"/>
        <w:numPr>
          <w:ilvl w:val="0"/>
          <w:numId w:val="24"/>
        </w:numPr>
        <w:autoSpaceDE w:val="0"/>
        <w:autoSpaceDN w:val="0"/>
        <w:adjustRightInd w:val="0"/>
        <w:jc w:val="both"/>
        <w:rPr>
          <w:rFonts w:ascii="Book Antiqua" w:hAnsi="Book Antiqua" w:cs="Arial"/>
        </w:rPr>
      </w:pPr>
      <w:r>
        <w:rPr>
          <w:rFonts w:ascii="Book Antiqua" w:hAnsi="Book Antiqua" w:cs="Arial"/>
        </w:rPr>
        <w:t>L’enseignement de l’arabe</w:t>
      </w:r>
      <w:r w:rsidR="00BC155C">
        <w:rPr>
          <w:rFonts w:ascii="Book Antiqua" w:hAnsi="Book Antiqua" w:cs="Arial"/>
        </w:rPr>
        <w:t xml:space="preserve"> et la défection des élèves à l’égard de l’OIB</w:t>
      </w:r>
      <w:r>
        <w:rPr>
          <w:rFonts w:ascii="Book Antiqua" w:hAnsi="Book Antiqua" w:cs="Arial"/>
        </w:rPr>
        <w:t> ;</w:t>
      </w:r>
    </w:p>
    <w:p w:rsidR="005301BE" w:rsidRDefault="005301BE" w:rsidP="005301BE">
      <w:pPr>
        <w:pStyle w:val="Paragraphedeliste"/>
        <w:widowControl w:val="0"/>
        <w:numPr>
          <w:ilvl w:val="0"/>
          <w:numId w:val="24"/>
        </w:numPr>
        <w:autoSpaceDE w:val="0"/>
        <w:autoSpaceDN w:val="0"/>
        <w:adjustRightInd w:val="0"/>
        <w:jc w:val="both"/>
        <w:rPr>
          <w:rFonts w:ascii="Book Antiqua" w:hAnsi="Book Antiqua" w:cs="Arial"/>
        </w:rPr>
      </w:pPr>
      <w:r>
        <w:rPr>
          <w:rFonts w:ascii="Book Antiqua" w:hAnsi="Book Antiqua" w:cs="Arial"/>
        </w:rPr>
        <w:t>Le non remplacement des enseignants absents, particulièrement pour de longues durées ;</w:t>
      </w:r>
    </w:p>
    <w:p w:rsidR="00BC155C" w:rsidRDefault="00BC155C" w:rsidP="005301BE">
      <w:pPr>
        <w:pStyle w:val="Paragraphedeliste"/>
        <w:widowControl w:val="0"/>
        <w:numPr>
          <w:ilvl w:val="0"/>
          <w:numId w:val="24"/>
        </w:numPr>
        <w:autoSpaceDE w:val="0"/>
        <w:autoSpaceDN w:val="0"/>
        <w:adjustRightInd w:val="0"/>
        <w:jc w:val="both"/>
        <w:rPr>
          <w:rFonts w:ascii="Book Antiqua" w:hAnsi="Book Antiqua" w:cs="Arial"/>
        </w:rPr>
      </w:pPr>
      <w:r>
        <w:rPr>
          <w:rFonts w:ascii="Book Antiqua" w:hAnsi="Book Antiqua" w:cs="Arial"/>
        </w:rPr>
        <w:t xml:space="preserve">L’absence de l’enseignement au Lycée et collège </w:t>
      </w:r>
      <w:r w:rsidR="00411133">
        <w:rPr>
          <w:rFonts w:ascii="Book Antiqua" w:hAnsi="Book Antiqua" w:cs="Arial"/>
        </w:rPr>
        <w:t xml:space="preserve">au </w:t>
      </w:r>
      <w:r>
        <w:rPr>
          <w:rFonts w:ascii="Book Antiqua" w:hAnsi="Book Antiqua" w:cs="Arial"/>
        </w:rPr>
        <w:t>pendant la fin du mois de mai et tout le mois de juin ;</w:t>
      </w:r>
    </w:p>
    <w:p w:rsidR="005301BE" w:rsidRDefault="005301BE" w:rsidP="005301BE">
      <w:pPr>
        <w:pStyle w:val="Paragraphedeliste"/>
        <w:widowControl w:val="0"/>
        <w:numPr>
          <w:ilvl w:val="0"/>
          <w:numId w:val="24"/>
        </w:numPr>
        <w:autoSpaceDE w:val="0"/>
        <w:autoSpaceDN w:val="0"/>
        <w:adjustRightInd w:val="0"/>
        <w:jc w:val="both"/>
        <w:rPr>
          <w:rFonts w:ascii="Book Antiqua" w:hAnsi="Book Antiqua" w:cs="Arial"/>
        </w:rPr>
      </w:pPr>
      <w:r>
        <w:rPr>
          <w:rFonts w:ascii="Book Antiqua" w:hAnsi="Book Antiqua" w:cs="Arial"/>
        </w:rPr>
        <w:t>La faiblesse de la cadence des inspections ;</w:t>
      </w:r>
    </w:p>
    <w:p w:rsidR="005301BE" w:rsidRDefault="005301BE" w:rsidP="005301BE">
      <w:pPr>
        <w:pStyle w:val="Paragraphedeliste"/>
        <w:widowControl w:val="0"/>
        <w:numPr>
          <w:ilvl w:val="0"/>
          <w:numId w:val="24"/>
        </w:numPr>
        <w:autoSpaceDE w:val="0"/>
        <w:autoSpaceDN w:val="0"/>
        <w:adjustRightInd w:val="0"/>
        <w:jc w:val="both"/>
        <w:rPr>
          <w:rFonts w:ascii="Book Antiqua" w:hAnsi="Book Antiqua" w:cs="Arial"/>
        </w:rPr>
      </w:pPr>
      <w:r>
        <w:rPr>
          <w:rFonts w:ascii="Book Antiqua" w:hAnsi="Book Antiqua" w:cs="Arial"/>
        </w:rPr>
        <w:t>Le retard dans l’introduction des NTI dans l’enseignement ;</w:t>
      </w:r>
    </w:p>
    <w:p w:rsidR="005301BE" w:rsidRPr="005301BE" w:rsidRDefault="005301BE" w:rsidP="005301BE">
      <w:pPr>
        <w:pStyle w:val="Paragraphedeliste"/>
        <w:widowControl w:val="0"/>
        <w:numPr>
          <w:ilvl w:val="0"/>
          <w:numId w:val="24"/>
        </w:numPr>
        <w:autoSpaceDE w:val="0"/>
        <w:autoSpaceDN w:val="0"/>
        <w:adjustRightInd w:val="0"/>
        <w:jc w:val="both"/>
        <w:rPr>
          <w:rFonts w:ascii="Book Antiqua" w:hAnsi="Book Antiqua" w:cs="Arial"/>
        </w:rPr>
      </w:pPr>
      <w:r>
        <w:rPr>
          <w:rFonts w:ascii="Book Antiqua" w:hAnsi="Book Antiqua" w:cs="Arial"/>
        </w:rPr>
        <w:t>La faiblesse de la communication de l’établissement à l’adresse des parents.</w:t>
      </w:r>
    </w:p>
    <w:p w:rsidR="005301BE" w:rsidRDefault="005301BE" w:rsidP="005301BE">
      <w:pPr>
        <w:pStyle w:val="Paragraphedeliste"/>
        <w:widowControl w:val="0"/>
        <w:autoSpaceDE w:val="0"/>
        <w:autoSpaceDN w:val="0"/>
        <w:adjustRightInd w:val="0"/>
        <w:ind w:left="360"/>
        <w:jc w:val="both"/>
        <w:rPr>
          <w:rFonts w:ascii="Book Antiqua" w:hAnsi="Book Antiqua" w:cs="Arial"/>
        </w:rPr>
      </w:pPr>
      <w:r>
        <w:rPr>
          <w:rFonts w:ascii="Book Antiqua" w:hAnsi="Book Antiqua" w:cs="Arial"/>
        </w:rPr>
        <w:t>A l’opposé de ces défaillances, les droits d’écolage connaissent des augmentations annuelles fulgurantes</w:t>
      </w:r>
      <w:r w:rsidR="00E4394B">
        <w:rPr>
          <w:rFonts w:ascii="Book Antiqua" w:hAnsi="Book Antiqua" w:cs="Arial"/>
        </w:rPr>
        <w:t>, dépassant les 40% durant les six dernières années</w:t>
      </w:r>
      <w:r>
        <w:rPr>
          <w:rFonts w:ascii="Book Antiqua" w:hAnsi="Book Antiqua" w:cs="Arial"/>
        </w:rPr>
        <w:t>.</w:t>
      </w:r>
    </w:p>
    <w:p w:rsidR="00E4394B" w:rsidRDefault="00E4394B" w:rsidP="005301BE">
      <w:pPr>
        <w:pStyle w:val="Paragraphedeliste"/>
        <w:widowControl w:val="0"/>
        <w:autoSpaceDE w:val="0"/>
        <w:autoSpaceDN w:val="0"/>
        <w:adjustRightInd w:val="0"/>
        <w:ind w:left="360"/>
        <w:jc w:val="both"/>
        <w:rPr>
          <w:rFonts w:ascii="Book Antiqua" w:hAnsi="Book Antiqua" w:cs="Arial"/>
        </w:rPr>
      </w:pPr>
    </w:p>
    <w:p w:rsidR="00983264" w:rsidRDefault="00E00B56" w:rsidP="00983264">
      <w:pPr>
        <w:pStyle w:val="Paragraphedeliste"/>
        <w:widowControl w:val="0"/>
        <w:autoSpaceDE w:val="0"/>
        <w:autoSpaceDN w:val="0"/>
        <w:adjustRightInd w:val="0"/>
        <w:ind w:left="360"/>
        <w:jc w:val="both"/>
        <w:rPr>
          <w:rFonts w:ascii="Book Antiqua" w:hAnsi="Book Antiqua" w:cs="Arial"/>
        </w:rPr>
      </w:pPr>
      <w:r>
        <w:rPr>
          <w:rFonts w:ascii="Book Antiqua" w:hAnsi="Book Antiqua" w:cs="Arial"/>
        </w:rPr>
        <w:t>Parallèlement</w:t>
      </w:r>
      <w:r w:rsidR="00E4394B">
        <w:rPr>
          <w:rFonts w:ascii="Book Antiqua" w:hAnsi="Book Antiqua" w:cs="Arial"/>
        </w:rPr>
        <w:t>, l’APEAM</w:t>
      </w:r>
      <w:r w:rsidR="00983264">
        <w:rPr>
          <w:rFonts w:ascii="Book Antiqua" w:hAnsi="Book Antiqua" w:cs="Arial"/>
        </w:rPr>
        <w:t> :</w:t>
      </w:r>
    </w:p>
    <w:p w:rsidR="00983264" w:rsidRDefault="00C14976" w:rsidP="00983264">
      <w:pPr>
        <w:pStyle w:val="Paragraphedeliste"/>
        <w:widowControl w:val="0"/>
        <w:numPr>
          <w:ilvl w:val="0"/>
          <w:numId w:val="24"/>
        </w:numPr>
        <w:autoSpaceDE w:val="0"/>
        <w:autoSpaceDN w:val="0"/>
        <w:adjustRightInd w:val="0"/>
        <w:jc w:val="both"/>
        <w:rPr>
          <w:rFonts w:ascii="Book Antiqua" w:hAnsi="Book Antiqua" w:cs="Arial"/>
        </w:rPr>
      </w:pPr>
      <w:r>
        <w:rPr>
          <w:rFonts w:ascii="Book Antiqua" w:hAnsi="Book Antiqua" w:cs="Arial"/>
        </w:rPr>
        <w:t xml:space="preserve">a assuré la représentation des parents au sein des six conseils d’établissements et d’école tenus courant l’année, en intervenant constamment sur les questions urgentes concernant </w:t>
      </w:r>
      <w:r w:rsidR="00983264">
        <w:rPr>
          <w:rFonts w:ascii="Book Antiqua" w:hAnsi="Book Antiqua" w:cs="Arial"/>
        </w:rPr>
        <w:t xml:space="preserve">la communication avec les parents, </w:t>
      </w:r>
      <w:r>
        <w:rPr>
          <w:rFonts w:ascii="Book Antiqua" w:hAnsi="Book Antiqua" w:cs="Arial"/>
        </w:rPr>
        <w:t>la scolarité, la restauration, la garderie et le budget</w:t>
      </w:r>
      <w:r w:rsidR="00983264">
        <w:rPr>
          <w:rFonts w:ascii="Book Antiqua" w:hAnsi="Book Antiqua" w:cs="Arial"/>
        </w:rPr>
        <w:t> ;</w:t>
      </w:r>
    </w:p>
    <w:p w:rsidR="00983264" w:rsidRDefault="00E4394B" w:rsidP="00983264">
      <w:pPr>
        <w:pStyle w:val="Paragraphedeliste"/>
        <w:widowControl w:val="0"/>
        <w:numPr>
          <w:ilvl w:val="0"/>
          <w:numId w:val="24"/>
        </w:numPr>
        <w:autoSpaceDE w:val="0"/>
        <w:autoSpaceDN w:val="0"/>
        <w:adjustRightInd w:val="0"/>
        <w:jc w:val="both"/>
        <w:rPr>
          <w:rFonts w:ascii="Book Antiqua" w:hAnsi="Book Antiqua" w:cs="Arial"/>
        </w:rPr>
      </w:pPr>
      <w:r>
        <w:rPr>
          <w:rFonts w:ascii="Book Antiqua" w:hAnsi="Book Antiqua" w:cs="Arial"/>
        </w:rPr>
        <w:t xml:space="preserve">a entamé une dynamisation collective des parents délégués, en vue d’amorcer une action coordonnée et </w:t>
      </w:r>
      <w:r w:rsidR="00BC155C">
        <w:rPr>
          <w:rFonts w:ascii="Book Antiqua" w:hAnsi="Book Antiqua" w:cs="Arial"/>
        </w:rPr>
        <w:t xml:space="preserve">pérenne et de mettre en place </w:t>
      </w:r>
      <w:r>
        <w:rPr>
          <w:rFonts w:ascii="Book Antiqua" w:hAnsi="Book Antiqua" w:cs="Arial"/>
        </w:rPr>
        <w:t>un cadre de communication régulier et c</w:t>
      </w:r>
      <w:r w:rsidR="00C14976">
        <w:rPr>
          <w:rFonts w:ascii="Book Antiqua" w:hAnsi="Book Antiqua" w:cs="Arial"/>
        </w:rPr>
        <w:t>onstructif avec l’établissement</w:t>
      </w:r>
      <w:r w:rsidR="00983264">
        <w:rPr>
          <w:rFonts w:ascii="Book Antiqua" w:hAnsi="Book Antiqua" w:cs="Arial"/>
        </w:rPr>
        <w:t> ;</w:t>
      </w:r>
    </w:p>
    <w:p w:rsidR="00983264" w:rsidRDefault="00C14976" w:rsidP="00983264">
      <w:pPr>
        <w:pStyle w:val="Paragraphedeliste"/>
        <w:widowControl w:val="0"/>
        <w:numPr>
          <w:ilvl w:val="0"/>
          <w:numId w:val="24"/>
        </w:numPr>
        <w:autoSpaceDE w:val="0"/>
        <w:autoSpaceDN w:val="0"/>
        <w:adjustRightInd w:val="0"/>
        <w:jc w:val="both"/>
        <w:rPr>
          <w:rFonts w:ascii="Book Antiqua" w:hAnsi="Book Antiqua" w:cs="Arial"/>
        </w:rPr>
      </w:pPr>
      <w:r>
        <w:rPr>
          <w:rFonts w:ascii="Book Antiqua" w:hAnsi="Book Antiqua" w:cs="Arial"/>
        </w:rPr>
        <w:lastRenderedPageBreak/>
        <w:t xml:space="preserve">a </w:t>
      </w:r>
      <w:r w:rsidR="00983264">
        <w:rPr>
          <w:rFonts w:ascii="Book Antiqua" w:hAnsi="Book Antiqua" w:cs="Arial"/>
        </w:rPr>
        <w:t>participé à la première réunion de la Commission de l’Education à la Citoyenneté et à la Santé, réunissant les représentants de l’ensemble des composantes de la communauté scolaire ;</w:t>
      </w:r>
    </w:p>
    <w:p w:rsidR="00C14976" w:rsidRDefault="00983264" w:rsidP="00983264">
      <w:pPr>
        <w:pStyle w:val="Paragraphedeliste"/>
        <w:widowControl w:val="0"/>
        <w:numPr>
          <w:ilvl w:val="0"/>
          <w:numId w:val="24"/>
        </w:numPr>
        <w:autoSpaceDE w:val="0"/>
        <w:autoSpaceDN w:val="0"/>
        <w:adjustRightInd w:val="0"/>
        <w:jc w:val="both"/>
        <w:rPr>
          <w:rFonts w:ascii="Book Antiqua" w:hAnsi="Book Antiqua" w:cs="Arial"/>
        </w:rPr>
      </w:pPr>
      <w:r>
        <w:rPr>
          <w:rFonts w:ascii="Book Antiqua" w:hAnsi="Book Antiqua" w:cs="Arial"/>
        </w:rPr>
        <w:t>a assuré le relais entre les parents et l’établissement pour le règlement de certains problèmes ponctuels concernant des classes ou des niveaux particuliers.</w:t>
      </w:r>
    </w:p>
    <w:p w:rsidR="00C14976" w:rsidRDefault="00C14976" w:rsidP="00E4394B">
      <w:pPr>
        <w:pStyle w:val="Paragraphedeliste"/>
        <w:widowControl w:val="0"/>
        <w:autoSpaceDE w:val="0"/>
        <w:autoSpaceDN w:val="0"/>
        <w:adjustRightInd w:val="0"/>
        <w:ind w:left="360"/>
        <w:jc w:val="both"/>
        <w:rPr>
          <w:rFonts w:ascii="Book Antiqua" w:hAnsi="Book Antiqua" w:cs="Arial"/>
        </w:rPr>
      </w:pPr>
    </w:p>
    <w:p w:rsidR="00E4394B" w:rsidRDefault="00C14976" w:rsidP="00411133">
      <w:pPr>
        <w:pStyle w:val="Paragraphedeliste"/>
        <w:widowControl w:val="0"/>
        <w:autoSpaceDE w:val="0"/>
        <w:autoSpaceDN w:val="0"/>
        <w:adjustRightInd w:val="0"/>
        <w:ind w:left="360"/>
        <w:jc w:val="both"/>
        <w:rPr>
          <w:rFonts w:ascii="Book Antiqua" w:hAnsi="Book Antiqua" w:cs="Arial"/>
        </w:rPr>
      </w:pPr>
      <w:r>
        <w:rPr>
          <w:rFonts w:ascii="Book Antiqua" w:hAnsi="Book Antiqua" w:cs="Arial"/>
        </w:rPr>
        <w:t xml:space="preserve">Aussi, l’APEAM </w:t>
      </w:r>
      <w:r w:rsidR="00E00B56">
        <w:rPr>
          <w:rFonts w:ascii="Book Antiqua" w:hAnsi="Book Antiqua" w:cs="Arial"/>
        </w:rPr>
        <w:t>n’a épargné aucun effort pour soutenir, financièrement et</w:t>
      </w:r>
      <w:r>
        <w:rPr>
          <w:rFonts w:ascii="Book Antiqua" w:hAnsi="Book Antiqua" w:cs="Arial"/>
        </w:rPr>
        <w:t>/ou</w:t>
      </w:r>
      <w:r w:rsidR="00E00B56">
        <w:rPr>
          <w:rFonts w:ascii="Book Antiqua" w:hAnsi="Book Antiqua" w:cs="Arial"/>
        </w:rPr>
        <w:t xml:space="preserve"> logistiquement, les projets éducatifs mis en place par certains e</w:t>
      </w:r>
      <w:r>
        <w:rPr>
          <w:rFonts w:ascii="Book Antiqua" w:hAnsi="Book Antiqua" w:cs="Arial"/>
        </w:rPr>
        <w:t xml:space="preserve">nseignants au profit des élèves (Radio Lâbas, Rabat ma ville, Programme d’échange avec un établissement OSUI de l’Espagne, Opéra, </w:t>
      </w:r>
      <w:r w:rsidR="00983264">
        <w:rPr>
          <w:rFonts w:ascii="Book Antiqua" w:hAnsi="Book Antiqua" w:cs="Arial"/>
        </w:rPr>
        <w:t>E</w:t>
      </w:r>
      <w:r>
        <w:rPr>
          <w:rFonts w:ascii="Book Antiqua" w:hAnsi="Book Antiqua" w:cs="Arial"/>
        </w:rPr>
        <w:t>criture multi-âge</w:t>
      </w:r>
      <w:r w:rsidR="00411133">
        <w:rPr>
          <w:rFonts w:ascii="Book Antiqua" w:hAnsi="Book Antiqua" w:cs="Arial"/>
        </w:rPr>
        <w:t>, les Jeux Internationaux de la Jeunesse</w:t>
      </w:r>
      <w:r>
        <w:rPr>
          <w:rFonts w:ascii="Book Antiqua" w:hAnsi="Book Antiqua" w:cs="Arial"/>
        </w:rPr>
        <w:t>…).</w:t>
      </w:r>
      <w:r w:rsidR="00411133">
        <w:rPr>
          <w:rFonts w:ascii="Book Antiqua" w:hAnsi="Book Antiqua" w:cs="Arial"/>
        </w:rPr>
        <w:t xml:space="preserve"> L’APEAM les remercie profondément pour cet engagement volontaire et très bénéfique pour les élèves.</w:t>
      </w:r>
    </w:p>
    <w:p w:rsidR="00E4394B" w:rsidRDefault="00E4394B" w:rsidP="00E4394B">
      <w:pPr>
        <w:pStyle w:val="Paragraphedeliste"/>
        <w:widowControl w:val="0"/>
        <w:autoSpaceDE w:val="0"/>
        <w:autoSpaceDN w:val="0"/>
        <w:adjustRightInd w:val="0"/>
        <w:ind w:left="360"/>
        <w:jc w:val="both"/>
        <w:rPr>
          <w:rFonts w:ascii="Book Antiqua" w:hAnsi="Book Antiqua" w:cs="Arial"/>
        </w:rPr>
      </w:pPr>
    </w:p>
    <w:p w:rsidR="00E4394B" w:rsidRDefault="00E00B56" w:rsidP="00BC155C">
      <w:pPr>
        <w:pStyle w:val="Paragraphedeliste"/>
        <w:widowControl w:val="0"/>
        <w:autoSpaceDE w:val="0"/>
        <w:autoSpaceDN w:val="0"/>
        <w:adjustRightInd w:val="0"/>
        <w:ind w:left="360"/>
        <w:jc w:val="both"/>
        <w:rPr>
          <w:rFonts w:ascii="Book Antiqua" w:hAnsi="Book Antiqua" w:cs="Arial"/>
        </w:rPr>
      </w:pPr>
      <w:r>
        <w:rPr>
          <w:rFonts w:ascii="Book Antiqua" w:hAnsi="Book Antiqua" w:cs="Arial"/>
        </w:rPr>
        <w:t>En plus de ces</w:t>
      </w:r>
      <w:r w:rsidR="00E4394B">
        <w:rPr>
          <w:rFonts w:ascii="Book Antiqua" w:hAnsi="Book Antiqua" w:cs="Arial"/>
        </w:rPr>
        <w:t xml:space="preserve"> efforts orientés vers la qualité de l’enseignement, qui constitue la priorité de l’APEAM, </w:t>
      </w:r>
      <w:r w:rsidR="00BC155C">
        <w:rPr>
          <w:rFonts w:ascii="Book Antiqua" w:hAnsi="Book Antiqua" w:cs="Arial"/>
        </w:rPr>
        <w:t xml:space="preserve">celle-ci </w:t>
      </w:r>
      <w:r w:rsidR="00E4394B">
        <w:rPr>
          <w:rFonts w:ascii="Book Antiqua" w:hAnsi="Book Antiqua" w:cs="Arial"/>
        </w:rPr>
        <w:t>est intervenue ponctuellement pour le règlement du conflit surgi, en début de l’année scolaire, relativement à l’augmentation des frais de restauration et de la garderie. Elle est intervenue, également, pour la résolution d’un certain nombre de défaillances relevées au niveau du service de transport scolaire. Dans le même sens et en coordination étroite avec l’établissement, l’APEAM a travaillé toute l’année sur l’amélioration des conditions de restauration et de garderie des élèves.</w:t>
      </w:r>
    </w:p>
    <w:p w:rsidR="00E00B56" w:rsidRDefault="00E00B56" w:rsidP="00E00B56">
      <w:pPr>
        <w:pStyle w:val="Paragraphedeliste"/>
        <w:widowControl w:val="0"/>
        <w:autoSpaceDE w:val="0"/>
        <w:autoSpaceDN w:val="0"/>
        <w:adjustRightInd w:val="0"/>
        <w:ind w:left="360"/>
        <w:jc w:val="both"/>
        <w:rPr>
          <w:rFonts w:ascii="Book Antiqua" w:hAnsi="Book Antiqua" w:cs="Arial"/>
        </w:rPr>
      </w:pPr>
    </w:p>
    <w:p w:rsidR="00BC155C" w:rsidRDefault="00E00B56" w:rsidP="00BC155C">
      <w:pPr>
        <w:pStyle w:val="Paragraphedeliste"/>
        <w:widowControl w:val="0"/>
        <w:autoSpaceDE w:val="0"/>
        <w:autoSpaceDN w:val="0"/>
        <w:adjustRightInd w:val="0"/>
        <w:ind w:left="360"/>
        <w:jc w:val="both"/>
        <w:rPr>
          <w:rFonts w:ascii="Book Antiqua" w:hAnsi="Book Antiqua" w:cs="Arial"/>
        </w:rPr>
      </w:pPr>
      <w:r>
        <w:rPr>
          <w:rFonts w:ascii="Book Antiqua" w:hAnsi="Book Antiqua" w:cs="Arial"/>
        </w:rPr>
        <w:t xml:space="preserve">Par ailleurs, </w:t>
      </w:r>
      <w:r w:rsidR="00BC155C">
        <w:rPr>
          <w:rFonts w:ascii="Book Antiqua" w:hAnsi="Book Antiqua" w:cs="Arial"/>
        </w:rPr>
        <w:t xml:space="preserve">l’APEAM a nettement </w:t>
      </w:r>
      <w:r>
        <w:rPr>
          <w:rFonts w:ascii="Book Antiqua" w:hAnsi="Book Antiqua" w:cs="Arial"/>
        </w:rPr>
        <w:t>amélior</w:t>
      </w:r>
      <w:r w:rsidR="00BC155C">
        <w:rPr>
          <w:rFonts w:ascii="Book Antiqua" w:hAnsi="Book Antiqua" w:cs="Arial"/>
        </w:rPr>
        <w:t>é</w:t>
      </w:r>
      <w:r>
        <w:rPr>
          <w:rFonts w:ascii="Book Antiqua" w:hAnsi="Book Antiqua" w:cs="Arial"/>
        </w:rPr>
        <w:t xml:space="preserve"> ses canaux de communication avec les parents</w:t>
      </w:r>
      <w:r w:rsidR="00BC155C">
        <w:rPr>
          <w:rFonts w:ascii="Book Antiqua" w:hAnsi="Book Antiqua" w:cs="Arial"/>
        </w:rPr>
        <w:t xml:space="preserve">, en leur assurant une information régulière sur ses propres actions, ainsi que sur les principaux évènements et faits intéressant la vie de l’établissement et la scolarité de leurs enfants, </w:t>
      </w:r>
      <w:r>
        <w:rPr>
          <w:rFonts w:ascii="Book Antiqua" w:hAnsi="Book Antiqua" w:cs="Arial"/>
        </w:rPr>
        <w:t xml:space="preserve">en particulier via son site Internet </w:t>
      </w:r>
      <w:hyperlink r:id="rId7" w:history="1">
        <w:r w:rsidRPr="002F1D13">
          <w:rPr>
            <w:rStyle w:val="Lienhypertexte"/>
            <w:rFonts w:ascii="Book Antiqua" w:hAnsi="Book Antiqua" w:cs="Arial"/>
          </w:rPr>
          <w:t>www.apeam.ma</w:t>
        </w:r>
      </w:hyperlink>
      <w:r>
        <w:rPr>
          <w:rFonts w:ascii="Book Antiqua" w:hAnsi="Book Antiqua" w:cs="Arial"/>
        </w:rPr>
        <w:t xml:space="preserve"> et les lettres d’information adressées rég</w:t>
      </w:r>
      <w:r w:rsidR="00BC155C">
        <w:rPr>
          <w:rFonts w:ascii="Book Antiqua" w:hAnsi="Book Antiqua" w:cs="Arial"/>
        </w:rPr>
        <w:t>ulièrement aux parents inscrits sur le site.</w:t>
      </w:r>
    </w:p>
    <w:p w:rsidR="00BC155C" w:rsidRDefault="00BC155C" w:rsidP="00BC155C">
      <w:pPr>
        <w:pStyle w:val="Paragraphedeliste"/>
        <w:widowControl w:val="0"/>
        <w:autoSpaceDE w:val="0"/>
        <w:autoSpaceDN w:val="0"/>
        <w:adjustRightInd w:val="0"/>
        <w:ind w:left="360"/>
        <w:jc w:val="both"/>
        <w:rPr>
          <w:rFonts w:ascii="Book Antiqua" w:hAnsi="Book Antiqua" w:cs="Arial"/>
        </w:rPr>
      </w:pPr>
    </w:p>
    <w:p w:rsidR="00E00B56" w:rsidRDefault="00BC155C" w:rsidP="00BC155C">
      <w:pPr>
        <w:pStyle w:val="Paragraphedeliste"/>
        <w:widowControl w:val="0"/>
        <w:autoSpaceDE w:val="0"/>
        <w:autoSpaceDN w:val="0"/>
        <w:adjustRightInd w:val="0"/>
        <w:ind w:left="360"/>
        <w:jc w:val="both"/>
        <w:rPr>
          <w:rFonts w:ascii="Book Antiqua" w:hAnsi="Book Antiqua" w:cs="Arial"/>
        </w:rPr>
      </w:pPr>
      <w:r>
        <w:rPr>
          <w:rFonts w:ascii="Book Antiqua" w:hAnsi="Book Antiqua" w:cs="Arial"/>
        </w:rPr>
        <w:t>Sur un autre registre</w:t>
      </w:r>
      <w:r w:rsidR="00E00B56">
        <w:rPr>
          <w:rFonts w:ascii="Book Antiqua" w:hAnsi="Book Antiqua" w:cs="Arial"/>
        </w:rPr>
        <w:t xml:space="preserve">, l’APEAM a organisé des ateliers d’information et de sensibilisation sur des questions intéressant les parents, notamment sur « la discipline positive » et sur l’enseignement supérieur en Angleterre. </w:t>
      </w:r>
    </w:p>
    <w:p w:rsidR="00E00B56" w:rsidRDefault="00E00B56" w:rsidP="00E00B56">
      <w:pPr>
        <w:pStyle w:val="Paragraphedeliste"/>
        <w:widowControl w:val="0"/>
        <w:autoSpaceDE w:val="0"/>
        <w:autoSpaceDN w:val="0"/>
        <w:adjustRightInd w:val="0"/>
        <w:ind w:left="360"/>
        <w:jc w:val="both"/>
        <w:rPr>
          <w:rFonts w:ascii="Book Antiqua" w:hAnsi="Book Antiqua" w:cs="Arial"/>
        </w:rPr>
      </w:pPr>
    </w:p>
    <w:p w:rsidR="00E4394B" w:rsidRPr="00E4394B" w:rsidRDefault="00E4394B" w:rsidP="00E00B56">
      <w:pPr>
        <w:pStyle w:val="Paragraphedeliste"/>
        <w:widowControl w:val="0"/>
        <w:autoSpaceDE w:val="0"/>
        <w:autoSpaceDN w:val="0"/>
        <w:adjustRightInd w:val="0"/>
        <w:ind w:left="360"/>
        <w:jc w:val="both"/>
        <w:rPr>
          <w:rFonts w:ascii="Book Antiqua" w:hAnsi="Book Antiqua" w:cs="Arial"/>
        </w:rPr>
      </w:pPr>
      <w:r>
        <w:rPr>
          <w:rFonts w:ascii="Book Antiqua" w:hAnsi="Book Antiqua" w:cs="Arial"/>
        </w:rPr>
        <w:t>Enfin, et comme chaque année, l’A</w:t>
      </w:r>
      <w:bookmarkStart w:id="0" w:name="_GoBack"/>
      <w:bookmarkEnd w:id="0"/>
      <w:r>
        <w:rPr>
          <w:rFonts w:ascii="Book Antiqua" w:hAnsi="Book Antiqua" w:cs="Arial"/>
        </w:rPr>
        <w:t>PEAM a organisé un ensemble d’ateliers art</w:t>
      </w:r>
      <w:r w:rsidR="00E00B56">
        <w:rPr>
          <w:rFonts w:ascii="Book Antiqua" w:hAnsi="Book Antiqua" w:cs="Arial"/>
        </w:rPr>
        <w:t>istiques au profit des élèves (</w:t>
      </w:r>
      <w:r>
        <w:rPr>
          <w:rFonts w:ascii="Book Antiqua" w:hAnsi="Book Antiqua" w:cs="Arial"/>
        </w:rPr>
        <w:t>Théâtre, piano, guitare, batterie, Echecs</w:t>
      </w:r>
      <w:r w:rsidR="00E00B56">
        <w:rPr>
          <w:rFonts w:ascii="Book Antiqua" w:hAnsi="Book Antiqua" w:cs="Arial"/>
        </w:rPr>
        <w:t>), comme elle a géré le service des casiers au collège, qu’elle a mis en place depuis trois ans.</w:t>
      </w:r>
    </w:p>
    <w:p w:rsidR="005301BE" w:rsidRPr="005301BE" w:rsidRDefault="005301BE" w:rsidP="004A29AA">
      <w:pPr>
        <w:pStyle w:val="Paragraphedeliste"/>
        <w:widowControl w:val="0"/>
        <w:autoSpaceDE w:val="0"/>
        <w:autoSpaceDN w:val="0"/>
        <w:adjustRightInd w:val="0"/>
        <w:ind w:left="360"/>
        <w:jc w:val="both"/>
        <w:rPr>
          <w:rFonts w:ascii="Book Antiqua" w:hAnsi="Book Antiqua" w:cs="Arial"/>
        </w:rPr>
      </w:pPr>
    </w:p>
    <w:sectPr w:rsidR="005301BE" w:rsidRPr="005301BE" w:rsidSect="001D411E">
      <w:headerReference w:type="default" r:id="rId8"/>
      <w:footerReference w:type="default" r:id="rId9"/>
      <w:pgSz w:w="12240" w:h="15840"/>
      <w:pgMar w:top="709" w:right="1418" w:bottom="1418" w:left="1276"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757" w:rsidRDefault="00337757">
      <w:r>
        <w:separator/>
      </w:r>
    </w:p>
  </w:endnote>
  <w:endnote w:type="continuationSeparator" w:id="0">
    <w:p w:rsidR="00337757" w:rsidRDefault="00337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5B8" w:rsidRPr="003A4DE0" w:rsidRDefault="00B20916" w:rsidP="00E82B12">
    <w:pPr>
      <w:autoSpaceDE w:val="0"/>
      <w:autoSpaceDN w:val="0"/>
      <w:adjustRightInd w:val="0"/>
      <w:rPr>
        <w:rFonts w:ascii="Book Antiqua" w:hAnsi="Book Antiqua"/>
        <w:noProof/>
        <w:color w:val="333399"/>
        <w:sz w:val="16"/>
        <w:szCs w:val="16"/>
      </w:rPr>
    </w:pPr>
    <w:r>
      <w:rPr>
        <w:rFonts w:ascii="Book Antiqua" w:hAnsi="Book Antiqua"/>
        <w:noProof/>
        <w:color w:val="333399"/>
        <w:sz w:val="16"/>
        <w:szCs w:val="16"/>
      </w:rPr>
      <mc:AlternateContent>
        <mc:Choice Requires="wps">
          <w:drawing>
            <wp:anchor distT="4294967294" distB="4294967294" distL="114300" distR="114300" simplePos="0" relativeHeight="251661312" behindDoc="0" locked="0" layoutInCell="1" allowOverlap="1">
              <wp:simplePos x="0" y="0"/>
              <wp:positionH relativeFrom="column">
                <wp:posOffset>-114300</wp:posOffset>
              </wp:positionH>
              <wp:positionV relativeFrom="paragraph">
                <wp:posOffset>-20321</wp:posOffset>
              </wp:positionV>
              <wp:extent cx="5829300" cy="0"/>
              <wp:effectExtent l="0" t="0" r="19050" b="19050"/>
              <wp:wrapNone/>
              <wp:docPr id="3" name="Connecteur droit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BBC7A" id="Connecteur droit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pt,-1.6pt" to="450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" strokecolor="red" strokeweight="1pt"/>
          </w:pict>
        </mc:Fallback>
      </mc:AlternateContent>
    </w:r>
    <w:r w:rsidR="00EF45B8" w:rsidRPr="003A4DE0">
      <w:rPr>
        <w:rFonts w:ascii="Book Antiqua" w:hAnsi="Book Antiqua"/>
        <w:noProof/>
        <w:color w:val="333399"/>
        <w:sz w:val="16"/>
        <w:szCs w:val="16"/>
      </w:rPr>
      <w:t>Document à usage Interne - Propriété de l’APEAM – Reproduction et diffusion interdites sans autorisation préalable.</w:t>
    </w:r>
    <w:r w:rsidR="003A4DE0" w:rsidRPr="003A4DE0">
      <w:rPr>
        <w:rFonts w:ascii="Book Antiqua" w:hAnsi="Book Antiqua"/>
        <w:noProof/>
        <w:color w:val="333399"/>
        <w:sz w:val="16"/>
        <w:szCs w:val="16"/>
      </w:rPr>
      <w:t xml:space="preserve">                </w:t>
    </w:r>
    <w:r w:rsidR="00A3579D" w:rsidRPr="003A4DE0">
      <w:rPr>
        <w:rFonts w:ascii="Book Antiqua" w:hAnsi="Book Antiqua"/>
        <w:color w:val="1F497D" w:themeColor="text2"/>
        <w:sz w:val="16"/>
        <w:szCs w:val="16"/>
      </w:rPr>
      <w:fldChar w:fldCharType="begin"/>
    </w:r>
    <w:r w:rsidR="00E82B12" w:rsidRPr="003A4DE0">
      <w:rPr>
        <w:rFonts w:ascii="Book Antiqua" w:hAnsi="Book Antiqua"/>
        <w:color w:val="1F497D" w:themeColor="text2"/>
        <w:sz w:val="16"/>
        <w:szCs w:val="16"/>
      </w:rPr>
      <w:instrText>PAGE   \* MERGEFORMAT</w:instrText>
    </w:r>
    <w:r w:rsidR="00A3579D" w:rsidRPr="003A4DE0">
      <w:rPr>
        <w:rFonts w:ascii="Book Antiqua" w:hAnsi="Book Antiqua"/>
        <w:color w:val="1F497D" w:themeColor="text2"/>
        <w:sz w:val="16"/>
        <w:szCs w:val="16"/>
      </w:rPr>
      <w:fldChar w:fldCharType="separate"/>
    </w:r>
    <w:r w:rsidR="00411133">
      <w:rPr>
        <w:rFonts w:ascii="Book Antiqua" w:hAnsi="Book Antiqua"/>
        <w:noProof/>
        <w:color w:val="1F497D" w:themeColor="text2"/>
        <w:sz w:val="16"/>
        <w:szCs w:val="16"/>
      </w:rPr>
      <w:t>2</w:t>
    </w:r>
    <w:r w:rsidR="00A3579D" w:rsidRPr="003A4DE0">
      <w:rPr>
        <w:rFonts w:ascii="Book Antiqua" w:hAnsi="Book Antiqua"/>
        <w:color w:val="1F497D" w:themeColor="text2"/>
        <w:sz w:val="16"/>
        <w:szCs w:val="16"/>
      </w:rPr>
      <w:fldChar w:fldCharType="end"/>
    </w:r>
  </w:p>
  <w:p w:rsidR="00EF45B8" w:rsidRDefault="00EF45B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757" w:rsidRDefault="00337757">
      <w:r>
        <w:separator/>
      </w:r>
    </w:p>
  </w:footnote>
  <w:footnote w:type="continuationSeparator" w:id="0">
    <w:p w:rsidR="00337757" w:rsidRDefault="00337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5B8" w:rsidRDefault="00EF45B8" w:rsidP="000A57F5">
    <w:pPr>
      <w:pStyle w:val="En-tte"/>
    </w:pPr>
    <w:r>
      <w:rPr>
        <w:noProof/>
      </w:rPr>
      <w:drawing>
        <wp:anchor distT="0" distB="0" distL="114300" distR="114300" simplePos="0" relativeHeight="251660288" behindDoc="1" locked="0" layoutInCell="1" allowOverlap="1">
          <wp:simplePos x="0" y="0"/>
          <wp:positionH relativeFrom="column">
            <wp:posOffset>5143500</wp:posOffset>
          </wp:positionH>
          <wp:positionV relativeFrom="paragraph">
            <wp:posOffset>-349885</wp:posOffset>
          </wp:positionV>
          <wp:extent cx="704850" cy="704850"/>
          <wp:effectExtent l="0" t="0" r="0" b="0"/>
          <wp:wrapTight wrapText="bothSides">
            <wp:wrapPolygon edited="0">
              <wp:start x="0" y="0"/>
              <wp:lineTo x="0" y="21016"/>
              <wp:lineTo x="21016" y="21016"/>
              <wp:lineTo x="21016"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anchor>
      </w:drawing>
    </w:r>
    <w:r w:rsidR="00B20916">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335914</wp:posOffset>
              </wp:positionV>
              <wp:extent cx="5829300" cy="0"/>
              <wp:effectExtent l="0" t="0" r="19050" b="19050"/>
              <wp:wrapNone/>
              <wp:docPr id="1"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0DA731" id="Connecteur droit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26.45pt" to="459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" strokecolor="red" strokeweight="1pt"/>
          </w:pict>
        </mc:Fallback>
      </mc:AlternateContent>
    </w:r>
    <w:r w:rsidRPr="00FB6FC9">
      <w:rPr>
        <w:rFonts w:ascii="Book Antiqua" w:hAnsi="Book Antiqua"/>
        <w:color w:val="333399"/>
        <w:sz w:val="20"/>
        <w:szCs w:val="20"/>
      </w:rPr>
      <w:t>Association des Parents d’Elèves André Malraux – Rabat</w:t>
    </w:r>
  </w:p>
  <w:p w:rsidR="00EF45B8" w:rsidRDefault="00EF45B8" w:rsidP="000A57F5">
    <w:pPr>
      <w:pStyle w:val="En-tte"/>
    </w:pPr>
  </w:p>
  <w:p w:rsidR="00EF45B8" w:rsidRDefault="00EF45B8">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47F0"/>
      </v:shape>
    </w:pict>
  </w:numPicBullet>
  <w:numPicBullet w:numPicBulletId="1">
    <w:pict>
      <v:shape id="_x0000_i1029" type="#_x0000_t75" style="width:11.4pt;height:11.4pt" o:bullet="t">
        <v:imagedata r:id="rId2" o:title="mso4C46"/>
      </v:shape>
    </w:pict>
  </w:numPicBullet>
  <w:abstractNum w:abstractNumId="0">
    <w:nsid w:val="03F87FD5"/>
    <w:multiLevelType w:val="hybridMultilevel"/>
    <w:tmpl w:val="E458AED0"/>
    <w:lvl w:ilvl="0" w:tplc="040C0007">
      <w:start w:val="1"/>
      <w:numFmt w:val="bullet"/>
      <w:lvlText w:val=""/>
      <w:lvlPicBulletId w:val="0"/>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0E8950CE"/>
    <w:multiLevelType w:val="hybridMultilevel"/>
    <w:tmpl w:val="572CAB16"/>
    <w:lvl w:ilvl="0" w:tplc="040C0007">
      <w:start w:val="1"/>
      <w:numFmt w:val="bullet"/>
      <w:lvlText w:val=""/>
      <w:lvlPicBulletId w:val="0"/>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135E4206"/>
    <w:multiLevelType w:val="hybridMultilevel"/>
    <w:tmpl w:val="60040FF2"/>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nsid w:val="1DE50C87"/>
    <w:multiLevelType w:val="hybridMultilevel"/>
    <w:tmpl w:val="A628E046"/>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nsid w:val="20F21B74"/>
    <w:multiLevelType w:val="multilevel"/>
    <w:tmpl w:val="ABEE60D2"/>
    <w:lvl w:ilvl="0">
      <w:start w:val="1"/>
      <w:numFmt w:val="decimal"/>
      <w:lvlText w:val="%1."/>
      <w:lvlJc w:val="left"/>
      <w:pPr>
        <w:ind w:left="720" w:hanging="360"/>
      </w:pPr>
      <w:rPr>
        <w:rFonts w:hint="default"/>
      </w:rPr>
    </w:lvl>
    <w:lvl w:ilvl="1">
      <w:start w:val="1"/>
      <w:numFmt w:val="decimal"/>
      <w:isLgl/>
      <w:lvlText w:val="%1.%2"/>
      <w:lvlJc w:val="left"/>
      <w:pPr>
        <w:ind w:left="1428" w:hanging="360"/>
      </w:pPr>
      <w:rPr>
        <w:rFonts w:hint="default"/>
      </w:rPr>
    </w:lvl>
    <w:lvl w:ilvl="2">
      <w:start w:val="1"/>
      <w:numFmt w:val="decimal"/>
      <w:isLgl/>
      <w:lvlText w:val="%1.%2.%3"/>
      <w:lvlJc w:val="left"/>
      <w:pPr>
        <w:ind w:left="2496" w:hanging="720"/>
      </w:pPr>
      <w:rPr>
        <w:rFonts w:hint="default"/>
      </w:rPr>
    </w:lvl>
    <w:lvl w:ilvl="3">
      <w:start w:val="1"/>
      <w:numFmt w:val="decimal"/>
      <w:isLgl/>
      <w:lvlText w:val="%1.%2.%3.%4"/>
      <w:lvlJc w:val="left"/>
      <w:pPr>
        <w:ind w:left="3564" w:hanging="1080"/>
      </w:pPr>
      <w:rPr>
        <w:rFonts w:hint="default"/>
      </w:rPr>
    </w:lvl>
    <w:lvl w:ilvl="4">
      <w:start w:val="1"/>
      <w:numFmt w:val="decimal"/>
      <w:isLgl/>
      <w:lvlText w:val="%1.%2.%3.%4.%5"/>
      <w:lvlJc w:val="left"/>
      <w:pPr>
        <w:ind w:left="4272" w:hanging="1080"/>
      </w:pPr>
      <w:rPr>
        <w:rFonts w:hint="default"/>
      </w:rPr>
    </w:lvl>
    <w:lvl w:ilvl="5">
      <w:start w:val="1"/>
      <w:numFmt w:val="decimal"/>
      <w:isLgl/>
      <w:lvlText w:val="%1.%2.%3.%4.%5.%6"/>
      <w:lvlJc w:val="left"/>
      <w:pPr>
        <w:ind w:left="5340" w:hanging="1440"/>
      </w:pPr>
      <w:rPr>
        <w:rFonts w:hint="default"/>
      </w:rPr>
    </w:lvl>
    <w:lvl w:ilvl="6">
      <w:start w:val="1"/>
      <w:numFmt w:val="decimal"/>
      <w:isLgl/>
      <w:lvlText w:val="%1.%2.%3.%4.%5.%6.%7"/>
      <w:lvlJc w:val="left"/>
      <w:pPr>
        <w:ind w:left="6048" w:hanging="1440"/>
      </w:pPr>
      <w:rPr>
        <w:rFonts w:hint="default"/>
      </w:rPr>
    </w:lvl>
    <w:lvl w:ilvl="7">
      <w:start w:val="1"/>
      <w:numFmt w:val="decimal"/>
      <w:isLgl/>
      <w:lvlText w:val="%1.%2.%3.%4.%5.%6.%7.%8"/>
      <w:lvlJc w:val="left"/>
      <w:pPr>
        <w:ind w:left="7116" w:hanging="1800"/>
      </w:pPr>
      <w:rPr>
        <w:rFonts w:hint="default"/>
      </w:rPr>
    </w:lvl>
    <w:lvl w:ilvl="8">
      <w:start w:val="1"/>
      <w:numFmt w:val="decimal"/>
      <w:isLgl/>
      <w:lvlText w:val="%1.%2.%3.%4.%5.%6.%7.%8.%9"/>
      <w:lvlJc w:val="left"/>
      <w:pPr>
        <w:ind w:left="7824" w:hanging="1800"/>
      </w:pPr>
      <w:rPr>
        <w:rFonts w:hint="default"/>
      </w:rPr>
    </w:lvl>
  </w:abstractNum>
  <w:abstractNum w:abstractNumId="5">
    <w:nsid w:val="216F4861"/>
    <w:multiLevelType w:val="multilevel"/>
    <w:tmpl w:val="CD408A98"/>
    <w:lvl w:ilvl="0">
      <w:start w:val="1"/>
      <w:numFmt w:val="decimal"/>
      <w:lvlText w:val="%1."/>
      <w:lvlJc w:val="left"/>
      <w:pPr>
        <w:tabs>
          <w:tab w:val="num" w:pos="720"/>
        </w:tabs>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nsid w:val="242C6CFC"/>
    <w:multiLevelType w:val="hybridMultilevel"/>
    <w:tmpl w:val="C03EC24C"/>
    <w:lvl w:ilvl="0" w:tplc="040C0007">
      <w:start w:val="1"/>
      <w:numFmt w:val="bullet"/>
      <w:lvlText w:val=""/>
      <w:lvlPicBulletId w:val="1"/>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27F2267F"/>
    <w:multiLevelType w:val="hybridMultilevel"/>
    <w:tmpl w:val="08805326"/>
    <w:lvl w:ilvl="0" w:tplc="040C0007">
      <w:start w:val="1"/>
      <w:numFmt w:val="bullet"/>
      <w:lvlText w:val=""/>
      <w:lvlPicBulletId w:val="0"/>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2A4D7B48"/>
    <w:multiLevelType w:val="hybridMultilevel"/>
    <w:tmpl w:val="C6F09440"/>
    <w:lvl w:ilvl="0" w:tplc="791A696C">
      <w:start w:val="13"/>
      <w:numFmt w:val="upperLetter"/>
      <w:lvlText w:val="%1."/>
      <w:lvlJc w:val="left"/>
      <w:pPr>
        <w:ind w:left="1783" w:hanging="360"/>
      </w:pPr>
      <w:rPr>
        <w:rFonts w:hint="default"/>
      </w:rPr>
    </w:lvl>
    <w:lvl w:ilvl="1" w:tplc="040C0019" w:tentative="1">
      <w:start w:val="1"/>
      <w:numFmt w:val="lowerLetter"/>
      <w:lvlText w:val="%2."/>
      <w:lvlJc w:val="left"/>
      <w:pPr>
        <w:ind w:left="2503" w:hanging="360"/>
      </w:pPr>
    </w:lvl>
    <w:lvl w:ilvl="2" w:tplc="040C001B" w:tentative="1">
      <w:start w:val="1"/>
      <w:numFmt w:val="lowerRoman"/>
      <w:lvlText w:val="%3."/>
      <w:lvlJc w:val="right"/>
      <w:pPr>
        <w:ind w:left="3223" w:hanging="180"/>
      </w:pPr>
    </w:lvl>
    <w:lvl w:ilvl="3" w:tplc="040C000F" w:tentative="1">
      <w:start w:val="1"/>
      <w:numFmt w:val="decimal"/>
      <w:lvlText w:val="%4."/>
      <w:lvlJc w:val="left"/>
      <w:pPr>
        <w:ind w:left="3943" w:hanging="360"/>
      </w:pPr>
    </w:lvl>
    <w:lvl w:ilvl="4" w:tplc="040C0019" w:tentative="1">
      <w:start w:val="1"/>
      <w:numFmt w:val="lowerLetter"/>
      <w:lvlText w:val="%5."/>
      <w:lvlJc w:val="left"/>
      <w:pPr>
        <w:ind w:left="4663" w:hanging="360"/>
      </w:pPr>
    </w:lvl>
    <w:lvl w:ilvl="5" w:tplc="040C001B" w:tentative="1">
      <w:start w:val="1"/>
      <w:numFmt w:val="lowerRoman"/>
      <w:lvlText w:val="%6."/>
      <w:lvlJc w:val="right"/>
      <w:pPr>
        <w:ind w:left="5383" w:hanging="180"/>
      </w:pPr>
    </w:lvl>
    <w:lvl w:ilvl="6" w:tplc="040C000F" w:tentative="1">
      <w:start w:val="1"/>
      <w:numFmt w:val="decimal"/>
      <w:lvlText w:val="%7."/>
      <w:lvlJc w:val="left"/>
      <w:pPr>
        <w:ind w:left="6103" w:hanging="360"/>
      </w:pPr>
    </w:lvl>
    <w:lvl w:ilvl="7" w:tplc="040C0019" w:tentative="1">
      <w:start w:val="1"/>
      <w:numFmt w:val="lowerLetter"/>
      <w:lvlText w:val="%8."/>
      <w:lvlJc w:val="left"/>
      <w:pPr>
        <w:ind w:left="6823" w:hanging="360"/>
      </w:pPr>
    </w:lvl>
    <w:lvl w:ilvl="8" w:tplc="040C001B" w:tentative="1">
      <w:start w:val="1"/>
      <w:numFmt w:val="lowerRoman"/>
      <w:lvlText w:val="%9."/>
      <w:lvlJc w:val="right"/>
      <w:pPr>
        <w:ind w:left="7543" w:hanging="180"/>
      </w:pPr>
    </w:lvl>
  </w:abstractNum>
  <w:abstractNum w:abstractNumId="9">
    <w:nsid w:val="334F1058"/>
    <w:multiLevelType w:val="multilevel"/>
    <w:tmpl w:val="ABEE60D2"/>
    <w:lvl w:ilvl="0">
      <w:start w:val="1"/>
      <w:numFmt w:val="decimal"/>
      <w:lvlText w:val="%1."/>
      <w:lvlJc w:val="left"/>
      <w:pPr>
        <w:ind w:left="720" w:hanging="360"/>
      </w:pPr>
      <w:rPr>
        <w:rFonts w:hint="default"/>
      </w:rPr>
    </w:lvl>
    <w:lvl w:ilvl="1">
      <w:start w:val="1"/>
      <w:numFmt w:val="decimal"/>
      <w:isLgl/>
      <w:lvlText w:val="%1.%2"/>
      <w:lvlJc w:val="left"/>
      <w:pPr>
        <w:ind w:left="1428" w:hanging="360"/>
      </w:pPr>
      <w:rPr>
        <w:rFonts w:hint="default"/>
      </w:rPr>
    </w:lvl>
    <w:lvl w:ilvl="2">
      <w:start w:val="1"/>
      <w:numFmt w:val="decimal"/>
      <w:isLgl/>
      <w:lvlText w:val="%1.%2.%3"/>
      <w:lvlJc w:val="left"/>
      <w:pPr>
        <w:ind w:left="2496" w:hanging="720"/>
      </w:pPr>
      <w:rPr>
        <w:rFonts w:hint="default"/>
      </w:rPr>
    </w:lvl>
    <w:lvl w:ilvl="3">
      <w:start w:val="1"/>
      <w:numFmt w:val="decimal"/>
      <w:isLgl/>
      <w:lvlText w:val="%1.%2.%3.%4"/>
      <w:lvlJc w:val="left"/>
      <w:pPr>
        <w:ind w:left="3564" w:hanging="1080"/>
      </w:pPr>
      <w:rPr>
        <w:rFonts w:hint="default"/>
      </w:rPr>
    </w:lvl>
    <w:lvl w:ilvl="4">
      <w:start w:val="1"/>
      <w:numFmt w:val="decimal"/>
      <w:isLgl/>
      <w:lvlText w:val="%1.%2.%3.%4.%5"/>
      <w:lvlJc w:val="left"/>
      <w:pPr>
        <w:ind w:left="4272" w:hanging="1080"/>
      </w:pPr>
      <w:rPr>
        <w:rFonts w:hint="default"/>
      </w:rPr>
    </w:lvl>
    <w:lvl w:ilvl="5">
      <w:start w:val="1"/>
      <w:numFmt w:val="decimal"/>
      <w:isLgl/>
      <w:lvlText w:val="%1.%2.%3.%4.%5.%6"/>
      <w:lvlJc w:val="left"/>
      <w:pPr>
        <w:ind w:left="5340" w:hanging="1440"/>
      </w:pPr>
      <w:rPr>
        <w:rFonts w:hint="default"/>
      </w:rPr>
    </w:lvl>
    <w:lvl w:ilvl="6">
      <w:start w:val="1"/>
      <w:numFmt w:val="decimal"/>
      <w:isLgl/>
      <w:lvlText w:val="%1.%2.%3.%4.%5.%6.%7"/>
      <w:lvlJc w:val="left"/>
      <w:pPr>
        <w:ind w:left="6048" w:hanging="1440"/>
      </w:pPr>
      <w:rPr>
        <w:rFonts w:hint="default"/>
      </w:rPr>
    </w:lvl>
    <w:lvl w:ilvl="7">
      <w:start w:val="1"/>
      <w:numFmt w:val="decimal"/>
      <w:isLgl/>
      <w:lvlText w:val="%1.%2.%3.%4.%5.%6.%7.%8"/>
      <w:lvlJc w:val="left"/>
      <w:pPr>
        <w:ind w:left="7116" w:hanging="1800"/>
      </w:pPr>
      <w:rPr>
        <w:rFonts w:hint="default"/>
      </w:rPr>
    </w:lvl>
    <w:lvl w:ilvl="8">
      <w:start w:val="1"/>
      <w:numFmt w:val="decimal"/>
      <w:isLgl/>
      <w:lvlText w:val="%1.%2.%3.%4.%5.%6.%7.%8.%9"/>
      <w:lvlJc w:val="left"/>
      <w:pPr>
        <w:ind w:left="7824" w:hanging="1800"/>
      </w:pPr>
      <w:rPr>
        <w:rFonts w:hint="default"/>
      </w:rPr>
    </w:lvl>
  </w:abstractNum>
  <w:abstractNum w:abstractNumId="10">
    <w:nsid w:val="34031033"/>
    <w:multiLevelType w:val="hybridMultilevel"/>
    <w:tmpl w:val="14DEEFFE"/>
    <w:lvl w:ilvl="0" w:tplc="040C0015">
      <w:start w:val="13"/>
      <w:numFmt w:val="upperLetter"/>
      <w:lvlText w:val="%1."/>
      <w:lvlJc w:val="left"/>
      <w:pPr>
        <w:ind w:left="332" w:hanging="360"/>
      </w:pPr>
      <w:rPr>
        <w:rFonts w:hint="default"/>
      </w:rPr>
    </w:lvl>
    <w:lvl w:ilvl="1" w:tplc="040C0019" w:tentative="1">
      <w:start w:val="1"/>
      <w:numFmt w:val="lowerLetter"/>
      <w:lvlText w:val="%2."/>
      <w:lvlJc w:val="left"/>
      <w:pPr>
        <w:ind w:left="1052" w:hanging="360"/>
      </w:pPr>
    </w:lvl>
    <w:lvl w:ilvl="2" w:tplc="040C001B" w:tentative="1">
      <w:start w:val="1"/>
      <w:numFmt w:val="lowerRoman"/>
      <w:lvlText w:val="%3."/>
      <w:lvlJc w:val="right"/>
      <w:pPr>
        <w:ind w:left="1772" w:hanging="180"/>
      </w:pPr>
    </w:lvl>
    <w:lvl w:ilvl="3" w:tplc="040C000F" w:tentative="1">
      <w:start w:val="1"/>
      <w:numFmt w:val="decimal"/>
      <w:lvlText w:val="%4."/>
      <w:lvlJc w:val="left"/>
      <w:pPr>
        <w:ind w:left="2492" w:hanging="360"/>
      </w:pPr>
    </w:lvl>
    <w:lvl w:ilvl="4" w:tplc="040C0019" w:tentative="1">
      <w:start w:val="1"/>
      <w:numFmt w:val="lowerLetter"/>
      <w:lvlText w:val="%5."/>
      <w:lvlJc w:val="left"/>
      <w:pPr>
        <w:ind w:left="3212" w:hanging="360"/>
      </w:pPr>
    </w:lvl>
    <w:lvl w:ilvl="5" w:tplc="040C001B" w:tentative="1">
      <w:start w:val="1"/>
      <w:numFmt w:val="lowerRoman"/>
      <w:lvlText w:val="%6."/>
      <w:lvlJc w:val="right"/>
      <w:pPr>
        <w:ind w:left="3932" w:hanging="180"/>
      </w:pPr>
    </w:lvl>
    <w:lvl w:ilvl="6" w:tplc="040C000F" w:tentative="1">
      <w:start w:val="1"/>
      <w:numFmt w:val="decimal"/>
      <w:lvlText w:val="%7."/>
      <w:lvlJc w:val="left"/>
      <w:pPr>
        <w:ind w:left="4652" w:hanging="360"/>
      </w:pPr>
    </w:lvl>
    <w:lvl w:ilvl="7" w:tplc="040C0019" w:tentative="1">
      <w:start w:val="1"/>
      <w:numFmt w:val="lowerLetter"/>
      <w:lvlText w:val="%8."/>
      <w:lvlJc w:val="left"/>
      <w:pPr>
        <w:ind w:left="5372" w:hanging="360"/>
      </w:pPr>
    </w:lvl>
    <w:lvl w:ilvl="8" w:tplc="040C001B" w:tentative="1">
      <w:start w:val="1"/>
      <w:numFmt w:val="lowerRoman"/>
      <w:lvlText w:val="%9."/>
      <w:lvlJc w:val="right"/>
      <w:pPr>
        <w:ind w:left="6092" w:hanging="180"/>
      </w:pPr>
    </w:lvl>
  </w:abstractNum>
  <w:abstractNum w:abstractNumId="11">
    <w:nsid w:val="358201F2"/>
    <w:multiLevelType w:val="hybridMultilevel"/>
    <w:tmpl w:val="8CF28D1C"/>
    <w:lvl w:ilvl="0" w:tplc="040C0005">
      <w:start w:val="1"/>
      <w:numFmt w:val="bullet"/>
      <w:lvlText w:val=""/>
      <w:lvlJc w:val="left"/>
      <w:pPr>
        <w:ind w:left="1428" w:hanging="360"/>
      </w:pPr>
      <w:rPr>
        <w:rFonts w:ascii="Wingdings" w:hAnsi="Wingdings"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2">
    <w:nsid w:val="380E3A9D"/>
    <w:multiLevelType w:val="hybridMultilevel"/>
    <w:tmpl w:val="8772B786"/>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3">
    <w:nsid w:val="3BCC527B"/>
    <w:multiLevelType w:val="hybridMultilevel"/>
    <w:tmpl w:val="766ED7AA"/>
    <w:lvl w:ilvl="0" w:tplc="040C0005">
      <w:start w:val="1"/>
      <w:numFmt w:val="bullet"/>
      <w:lvlText w:val=""/>
      <w:lvlJc w:val="left"/>
      <w:pPr>
        <w:tabs>
          <w:tab w:val="num" w:pos="1068"/>
        </w:tabs>
        <w:ind w:left="1068" w:hanging="360"/>
      </w:pPr>
      <w:rPr>
        <w:rFonts w:ascii="Wingdings" w:hAnsi="Wingdings" w:hint="default"/>
      </w:rPr>
    </w:lvl>
    <w:lvl w:ilvl="1" w:tplc="040C000F">
      <w:start w:val="1"/>
      <w:numFmt w:val="decimal"/>
      <w:lvlText w:val="%2."/>
      <w:lvlJc w:val="left"/>
      <w:pPr>
        <w:tabs>
          <w:tab w:val="num" w:pos="1788"/>
        </w:tabs>
        <w:ind w:left="1788" w:hanging="360"/>
      </w:pPr>
      <w:rPr>
        <w:rFonts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4">
    <w:nsid w:val="411512A6"/>
    <w:multiLevelType w:val="hybridMultilevel"/>
    <w:tmpl w:val="C0F03E80"/>
    <w:lvl w:ilvl="0" w:tplc="4386F49A">
      <w:start w:val="209"/>
      <w:numFmt w:val="bullet"/>
      <w:lvlText w:val="-"/>
      <w:lvlJc w:val="left"/>
      <w:pPr>
        <w:ind w:left="360" w:hanging="360"/>
      </w:pPr>
      <w:rPr>
        <w:rFonts w:ascii="Book Antiqua" w:eastAsiaTheme="minorEastAsia" w:hAnsi="Book Antiqua"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41EB188F"/>
    <w:multiLevelType w:val="hybridMultilevel"/>
    <w:tmpl w:val="A6849F44"/>
    <w:lvl w:ilvl="0" w:tplc="040C000F">
      <w:start w:val="1"/>
      <w:numFmt w:val="decimal"/>
      <w:lvlText w:val="%1."/>
      <w:lvlJc w:val="left"/>
      <w:pPr>
        <w:ind w:left="1080" w:hanging="360"/>
      </w:p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nsid w:val="426030DD"/>
    <w:multiLevelType w:val="hybridMultilevel"/>
    <w:tmpl w:val="C108E6AC"/>
    <w:lvl w:ilvl="0" w:tplc="040C0007">
      <w:start w:val="1"/>
      <w:numFmt w:val="bullet"/>
      <w:lvlText w:val=""/>
      <w:lvlPicBulletId w:val="1"/>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nsid w:val="46945469"/>
    <w:multiLevelType w:val="hybridMultilevel"/>
    <w:tmpl w:val="16A62BF4"/>
    <w:lvl w:ilvl="0" w:tplc="040C0007">
      <w:start w:val="1"/>
      <w:numFmt w:val="bullet"/>
      <w:lvlText w:val=""/>
      <w:lvlPicBulletId w:val="0"/>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nsid w:val="4727661D"/>
    <w:multiLevelType w:val="hybridMultilevel"/>
    <w:tmpl w:val="D49E727E"/>
    <w:lvl w:ilvl="0" w:tplc="040C0015">
      <w:start w:val="13"/>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56CC1346"/>
    <w:multiLevelType w:val="hybridMultilevel"/>
    <w:tmpl w:val="30D48782"/>
    <w:lvl w:ilvl="0" w:tplc="040C0007">
      <w:start w:val="1"/>
      <w:numFmt w:val="bullet"/>
      <w:lvlText w:val=""/>
      <w:lvlPicBulletId w:val="1"/>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nsid w:val="611B1C8A"/>
    <w:multiLevelType w:val="hybridMultilevel"/>
    <w:tmpl w:val="423443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4E3284C"/>
    <w:multiLevelType w:val="hybridMultilevel"/>
    <w:tmpl w:val="83FE05CA"/>
    <w:lvl w:ilvl="0" w:tplc="24260F40">
      <w:start w:val="20"/>
      <w:numFmt w:val="bullet"/>
      <w:lvlText w:val="-"/>
      <w:lvlJc w:val="left"/>
      <w:pPr>
        <w:ind w:left="720" w:hanging="360"/>
      </w:pPr>
      <w:rPr>
        <w:rFonts w:ascii="Book Antiqua" w:eastAsiaTheme="minorEastAsia" w:hAnsi="Book Antiqu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6E4B1294"/>
    <w:multiLevelType w:val="hybridMultilevel"/>
    <w:tmpl w:val="EBC47B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C180388"/>
    <w:multiLevelType w:val="hybridMultilevel"/>
    <w:tmpl w:val="443AC094"/>
    <w:lvl w:ilvl="0" w:tplc="040C0007">
      <w:start w:val="1"/>
      <w:numFmt w:val="bullet"/>
      <w:lvlText w:val=""/>
      <w:lvlPicBulletId w:val="1"/>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13"/>
  </w:num>
  <w:num w:numId="2">
    <w:abstractNumId w:val="12"/>
  </w:num>
  <w:num w:numId="3">
    <w:abstractNumId w:val="5"/>
  </w:num>
  <w:num w:numId="4">
    <w:abstractNumId w:val="14"/>
  </w:num>
  <w:num w:numId="5">
    <w:abstractNumId w:val="9"/>
  </w:num>
  <w:num w:numId="6">
    <w:abstractNumId w:val="11"/>
  </w:num>
  <w:num w:numId="7">
    <w:abstractNumId w:val="8"/>
  </w:num>
  <w:num w:numId="8">
    <w:abstractNumId w:val="10"/>
  </w:num>
  <w:num w:numId="9">
    <w:abstractNumId w:val="18"/>
  </w:num>
  <w:num w:numId="10">
    <w:abstractNumId w:val="17"/>
  </w:num>
  <w:num w:numId="11">
    <w:abstractNumId w:val="15"/>
  </w:num>
  <w:num w:numId="12">
    <w:abstractNumId w:val="0"/>
  </w:num>
  <w:num w:numId="13">
    <w:abstractNumId w:val="1"/>
  </w:num>
  <w:num w:numId="14">
    <w:abstractNumId w:val="7"/>
  </w:num>
  <w:num w:numId="15">
    <w:abstractNumId w:val="23"/>
  </w:num>
  <w:num w:numId="16">
    <w:abstractNumId w:val="19"/>
  </w:num>
  <w:num w:numId="17">
    <w:abstractNumId w:val="16"/>
  </w:num>
  <w:num w:numId="18">
    <w:abstractNumId w:val="6"/>
  </w:num>
  <w:num w:numId="19">
    <w:abstractNumId w:val="4"/>
  </w:num>
  <w:num w:numId="20">
    <w:abstractNumId w:val="2"/>
  </w:num>
  <w:num w:numId="21">
    <w:abstractNumId w:val="3"/>
  </w:num>
  <w:num w:numId="22">
    <w:abstractNumId w:val="22"/>
  </w:num>
  <w:num w:numId="23">
    <w:abstractNumId w:val="2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0E9"/>
    <w:rsid w:val="0001526A"/>
    <w:rsid w:val="00016172"/>
    <w:rsid w:val="00040CCC"/>
    <w:rsid w:val="00045A04"/>
    <w:rsid w:val="00051BA9"/>
    <w:rsid w:val="000718BA"/>
    <w:rsid w:val="0008123C"/>
    <w:rsid w:val="000A57F5"/>
    <w:rsid w:val="000D0782"/>
    <w:rsid w:val="000D39C4"/>
    <w:rsid w:val="000F36C4"/>
    <w:rsid w:val="00101132"/>
    <w:rsid w:val="001179DA"/>
    <w:rsid w:val="001650DA"/>
    <w:rsid w:val="00166916"/>
    <w:rsid w:val="001700A0"/>
    <w:rsid w:val="00175EE8"/>
    <w:rsid w:val="001A39FC"/>
    <w:rsid w:val="001A7E07"/>
    <w:rsid w:val="001D411E"/>
    <w:rsid w:val="001E119E"/>
    <w:rsid w:val="00214EE9"/>
    <w:rsid w:val="002247DF"/>
    <w:rsid w:val="00230460"/>
    <w:rsid w:val="0025034D"/>
    <w:rsid w:val="00281BA6"/>
    <w:rsid w:val="002A2A91"/>
    <w:rsid w:val="002C74A6"/>
    <w:rsid w:val="002C7BCA"/>
    <w:rsid w:val="002E687D"/>
    <w:rsid w:val="00300CD1"/>
    <w:rsid w:val="00332830"/>
    <w:rsid w:val="00335EF2"/>
    <w:rsid w:val="00337757"/>
    <w:rsid w:val="00352F8B"/>
    <w:rsid w:val="003540BB"/>
    <w:rsid w:val="0037542D"/>
    <w:rsid w:val="003942A0"/>
    <w:rsid w:val="003A4DE0"/>
    <w:rsid w:val="003B69F4"/>
    <w:rsid w:val="003C30D7"/>
    <w:rsid w:val="003D1003"/>
    <w:rsid w:val="003E7289"/>
    <w:rsid w:val="00400955"/>
    <w:rsid w:val="00400B04"/>
    <w:rsid w:val="00401727"/>
    <w:rsid w:val="00411133"/>
    <w:rsid w:val="004327C3"/>
    <w:rsid w:val="00446967"/>
    <w:rsid w:val="0048636F"/>
    <w:rsid w:val="004A29AA"/>
    <w:rsid w:val="004B2B4F"/>
    <w:rsid w:val="004B561F"/>
    <w:rsid w:val="004D1B68"/>
    <w:rsid w:val="004F6A87"/>
    <w:rsid w:val="005205F3"/>
    <w:rsid w:val="005301BE"/>
    <w:rsid w:val="005465A5"/>
    <w:rsid w:val="00561DC0"/>
    <w:rsid w:val="00565422"/>
    <w:rsid w:val="005B705B"/>
    <w:rsid w:val="005D34BB"/>
    <w:rsid w:val="005F4277"/>
    <w:rsid w:val="006540DE"/>
    <w:rsid w:val="006767FA"/>
    <w:rsid w:val="00676C63"/>
    <w:rsid w:val="0068378E"/>
    <w:rsid w:val="00686B35"/>
    <w:rsid w:val="006A4CB2"/>
    <w:rsid w:val="006B3D39"/>
    <w:rsid w:val="00721122"/>
    <w:rsid w:val="0076000D"/>
    <w:rsid w:val="00770754"/>
    <w:rsid w:val="00781145"/>
    <w:rsid w:val="00796D79"/>
    <w:rsid w:val="007E39FA"/>
    <w:rsid w:val="007F6D2C"/>
    <w:rsid w:val="0080018D"/>
    <w:rsid w:val="008078D7"/>
    <w:rsid w:val="00820811"/>
    <w:rsid w:val="00827AA0"/>
    <w:rsid w:val="00836837"/>
    <w:rsid w:val="00845DAF"/>
    <w:rsid w:val="0085075E"/>
    <w:rsid w:val="00855F99"/>
    <w:rsid w:val="0089631A"/>
    <w:rsid w:val="008A5F95"/>
    <w:rsid w:val="008C2F50"/>
    <w:rsid w:val="008F26B8"/>
    <w:rsid w:val="0096767F"/>
    <w:rsid w:val="00973AFB"/>
    <w:rsid w:val="009757E2"/>
    <w:rsid w:val="00983264"/>
    <w:rsid w:val="009871A3"/>
    <w:rsid w:val="009A03AC"/>
    <w:rsid w:val="009D134F"/>
    <w:rsid w:val="009D4474"/>
    <w:rsid w:val="00A144A5"/>
    <w:rsid w:val="00A3579D"/>
    <w:rsid w:val="00A81211"/>
    <w:rsid w:val="00A97313"/>
    <w:rsid w:val="00AA0FB2"/>
    <w:rsid w:val="00AB2244"/>
    <w:rsid w:val="00AD75F6"/>
    <w:rsid w:val="00B14362"/>
    <w:rsid w:val="00B20916"/>
    <w:rsid w:val="00B300A8"/>
    <w:rsid w:val="00B667E1"/>
    <w:rsid w:val="00BA70E9"/>
    <w:rsid w:val="00BA7645"/>
    <w:rsid w:val="00BC053F"/>
    <w:rsid w:val="00BC155C"/>
    <w:rsid w:val="00BD4D58"/>
    <w:rsid w:val="00BD51B4"/>
    <w:rsid w:val="00BD7D07"/>
    <w:rsid w:val="00BE1783"/>
    <w:rsid w:val="00BE2942"/>
    <w:rsid w:val="00C02E46"/>
    <w:rsid w:val="00C04A5B"/>
    <w:rsid w:val="00C060DB"/>
    <w:rsid w:val="00C11337"/>
    <w:rsid w:val="00C14976"/>
    <w:rsid w:val="00C23E8D"/>
    <w:rsid w:val="00C7658B"/>
    <w:rsid w:val="00C779E7"/>
    <w:rsid w:val="00CE3057"/>
    <w:rsid w:val="00CE74DA"/>
    <w:rsid w:val="00D0164B"/>
    <w:rsid w:val="00D17133"/>
    <w:rsid w:val="00D34569"/>
    <w:rsid w:val="00D754C7"/>
    <w:rsid w:val="00D90D41"/>
    <w:rsid w:val="00D92830"/>
    <w:rsid w:val="00D95239"/>
    <w:rsid w:val="00DB00EB"/>
    <w:rsid w:val="00DB1B7E"/>
    <w:rsid w:val="00DB504E"/>
    <w:rsid w:val="00DE6C93"/>
    <w:rsid w:val="00E00B56"/>
    <w:rsid w:val="00E05383"/>
    <w:rsid w:val="00E12F37"/>
    <w:rsid w:val="00E4394B"/>
    <w:rsid w:val="00E51675"/>
    <w:rsid w:val="00E612C8"/>
    <w:rsid w:val="00E82B12"/>
    <w:rsid w:val="00EA47DF"/>
    <w:rsid w:val="00EF45B8"/>
    <w:rsid w:val="00F254BC"/>
    <w:rsid w:val="00F507D1"/>
    <w:rsid w:val="00F55D7B"/>
    <w:rsid w:val="00F85345"/>
    <w:rsid w:val="00F911CB"/>
    <w:rsid w:val="00FB623D"/>
    <w:rsid w:val="00FE3A3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ED6C84BF-C635-4929-BC98-7DCFA421D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0E9"/>
    <w:pPr>
      <w:spacing w:after="0" w:line="240" w:lineRule="auto"/>
    </w:pPr>
    <w:rPr>
      <w:rFonts w:eastAsiaTheme="minorEastAsia"/>
      <w:sz w:val="24"/>
      <w:szCs w:val="24"/>
      <w:lang w:eastAsia="fr-FR"/>
    </w:rPr>
  </w:style>
  <w:style w:type="paragraph" w:styleId="Titre1">
    <w:name w:val="heading 1"/>
    <w:basedOn w:val="Normal"/>
    <w:link w:val="Titre1Car"/>
    <w:uiPriority w:val="9"/>
    <w:qFormat/>
    <w:rsid w:val="005205F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A70E9"/>
    <w:pPr>
      <w:spacing w:after="0" w:line="240" w:lineRule="auto"/>
    </w:pPr>
    <w:rPr>
      <w:rFonts w:eastAsiaTheme="minorEastAsia"/>
      <w:sz w:val="24"/>
      <w:szCs w:val="24"/>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BA70E9"/>
    <w:pPr>
      <w:ind w:left="720"/>
      <w:contextualSpacing/>
    </w:pPr>
  </w:style>
  <w:style w:type="paragraph" w:styleId="En-tte">
    <w:name w:val="header"/>
    <w:basedOn w:val="Normal"/>
    <w:link w:val="En-tteCar"/>
    <w:uiPriority w:val="99"/>
    <w:unhideWhenUsed/>
    <w:rsid w:val="00BA70E9"/>
    <w:pPr>
      <w:tabs>
        <w:tab w:val="center" w:pos="4536"/>
        <w:tab w:val="right" w:pos="9072"/>
      </w:tabs>
    </w:pPr>
  </w:style>
  <w:style w:type="character" w:customStyle="1" w:styleId="En-tteCar">
    <w:name w:val="En-tête Car"/>
    <w:basedOn w:val="Policepardfaut"/>
    <w:link w:val="En-tte"/>
    <w:uiPriority w:val="99"/>
    <w:rsid w:val="00BA70E9"/>
    <w:rPr>
      <w:rFonts w:eastAsiaTheme="minorEastAsia"/>
      <w:sz w:val="24"/>
      <w:szCs w:val="24"/>
      <w:lang w:eastAsia="fr-FR"/>
    </w:rPr>
  </w:style>
  <w:style w:type="paragraph" w:styleId="Pieddepage">
    <w:name w:val="footer"/>
    <w:basedOn w:val="Normal"/>
    <w:link w:val="PieddepageCar"/>
    <w:uiPriority w:val="99"/>
    <w:unhideWhenUsed/>
    <w:rsid w:val="00BA70E9"/>
    <w:pPr>
      <w:tabs>
        <w:tab w:val="center" w:pos="4536"/>
        <w:tab w:val="right" w:pos="9072"/>
      </w:tabs>
    </w:pPr>
  </w:style>
  <w:style w:type="character" w:customStyle="1" w:styleId="PieddepageCar">
    <w:name w:val="Pied de page Car"/>
    <w:basedOn w:val="Policepardfaut"/>
    <w:link w:val="Pieddepage"/>
    <w:uiPriority w:val="99"/>
    <w:rsid w:val="00BA70E9"/>
    <w:rPr>
      <w:rFonts w:eastAsiaTheme="minorEastAsia"/>
      <w:sz w:val="24"/>
      <w:szCs w:val="24"/>
      <w:lang w:eastAsia="fr-FR"/>
    </w:rPr>
  </w:style>
  <w:style w:type="paragraph" w:customStyle="1" w:styleId="EntteDoc">
    <w:name w:val="Entête_Doc"/>
    <w:basedOn w:val="Normal"/>
    <w:rsid w:val="00BA70E9"/>
    <w:rPr>
      <w:rFonts w:ascii="Arial" w:eastAsia="Times New Roman" w:hAnsi="Arial" w:cs="Times New Roman"/>
      <w:noProof/>
      <w:sz w:val="22"/>
      <w:szCs w:val="20"/>
    </w:rPr>
  </w:style>
  <w:style w:type="character" w:customStyle="1" w:styleId="Titre1Car">
    <w:name w:val="Titre 1 Car"/>
    <w:basedOn w:val="Policepardfaut"/>
    <w:link w:val="Titre1"/>
    <w:uiPriority w:val="9"/>
    <w:rsid w:val="005205F3"/>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unhideWhenUsed/>
    <w:rsid w:val="005205F3"/>
    <w:rPr>
      <w:color w:val="0000FF"/>
      <w:u w:val="single"/>
    </w:rPr>
  </w:style>
  <w:style w:type="character" w:styleId="lev">
    <w:name w:val="Strong"/>
    <w:basedOn w:val="Policepardfaut"/>
    <w:uiPriority w:val="22"/>
    <w:qFormat/>
    <w:rsid w:val="00040CCC"/>
    <w:rPr>
      <w:b/>
      <w:bCs/>
    </w:rPr>
  </w:style>
  <w:style w:type="character" w:styleId="Accentuation">
    <w:name w:val="Emphasis"/>
    <w:basedOn w:val="Policepardfaut"/>
    <w:uiPriority w:val="20"/>
    <w:qFormat/>
    <w:rsid w:val="00040CCC"/>
    <w:rPr>
      <w:i/>
      <w:iCs/>
    </w:rPr>
  </w:style>
  <w:style w:type="paragraph" w:styleId="Textedebulles">
    <w:name w:val="Balloon Text"/>
    <w:basedOn w:val="Normal"/>
    <w:link w:val="TextedebullesCar"/>
    <w:uiPriority w:val="99"/>
    <w:semiHidden/>
    <w:unhideWhenUsed/>
    <w:rsid w:val="00A144A5"/>
    <w:rPr>
      <w:rFonts w:ascii="Tahoma" w:hAnsi="Tahoma" w:cs="Tahoma"/>
      <w:sz w:val="16"/>
      <w:szCs w:val="16"/>
    </w:rPr>
  </w:style>
  <w:style w:type="character" w:customStyle="1" w:styleId="TextedebullesCar">
    <w:name w:val="Texte de bulles Car"/>
    <w:basedOn w:val="Policepardfaut"/>
    <w:link w:val="Textedebulles"/>
    <w:uiPriority w:val="99"/>
    <w:semiHidden/>
    <w:rsid w:val="00A144A5"/>
    <w:rPr>
      <w:rFonts w:ascii="Tahoma" w:eastAsiaTheme="minorEastAsia" w:hAnsi="Tahoma" w:cs="Tahoma"/>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842465">
      <w:bodyDiv w:val="1"/>
      <w:marLeft w:val="0"/>
      <w:marRight w:val="0"/>
      <w:marTop w:val="0"/>
      <w:marBottom w:val="0"/>
      <w:divBdr>
        <w:top w:val="none" w:sz="0" w:space="0" w:color="auto"/>
        <w:left w:val="none" w:sz="0" w:space="0" w:color="auto"/>
        <w:bottom w:val="none" w:sz="0" w:space="0" w:color="auto"/>
        <w:right w:val="none" w:sz="0" w:space="0" w:color="auto"/>
      </w:divBdr>
    </w:div>
    <w:div w:id="591741966">
      <w:bodyDiv w:val="1"/>
      <w:marLeft w:val="0"/>
      <w:marRight w:val="0"/>
      <w:marTop w:val="0"/>
      <w:marBottom w:val="0"/>
      <w:divBdr>
        <w:top w:val="none" w:sz="0" w:space="0" w:color="auto"/>
        <w:left w:val="none" w:sz="0" w:space="0" w:color="auto"/>
        <w:bottom w:val="none" w:sz="0" w:space="0" w:color="auto"/>
        <w:right w:val="none" w:sz="0" w:space="0" w:color="auto"/>
      </w:divBdr>
    </w:div>
    <w:div w:id="896283929">
      <w:bodyDiv w:val="1"/>
      <w:marLeft w:val="0"/>
      <w:marRight w:val="0"/>
      <w:marTop w:val="0"/>
      <w:marBottom w:val="0"/>
      <w:divBdr>
        <w:top w:val="none" w:sz="0" w:space="0" w:color="auto"/>
        <w:left w:val="none" w:sz="0" w:space="0" w:color="auto"/>
        <w:bottom w:val="none" w:sz="0" w:space="0" w:color="auto"/>
        <w:right w:val="none" w:sz="0" w:space="0" w:color="auto"/>
      </w:divBdr>
      <w:divsChild>
        <w:div w:id="1723868082">
          <w:marLeft w:val="0"/>
          <w:marRight w:val="0"/>
          <w:marTop w:val="0"/>
          <w:marBottom w:val="0"/>
          <w:divBdr>
            <w:top w:val="none" w:sz="0" w:space="0" w:color="auto"/>
            <w:left w:val="none" w:sz="0" w:space="0" w:color="auto"/>
            <w:bottom w:val="none" w:sz="0" w:space="0" w:color="auto"/>
            <w:right w:val="none" w:sz="0" w:space="0" w:color="auto"/>
          </w:divBdr>
        </w:div>
        <w:div w:id="1848247249">
          <w:marLeft w:val="0"/>
          <w:marRight w:val="0"/>
          <w:marTop w:val="0"/>
          <w:marBottom w:val="0"/>
          <w:divBdr>
            <w:top w:val="none" w:sz="0" w:space="0" w:color="auto"/>
            <w:left w:val="none" w:sz="0" w:space="0" w:color="auto"/>
            <w:bottom w:val="none" w:sz="0" w:space="0" w:color="auto"/>
            <w:right w:val="none" w:sz="0" w:space="0" w:color="auto"/>
          </w:divBdr>
        </w:div>
        <w:div w:id="1813594158">
          <w:marLeft w:val="0"/>
          <w:marRight w:val="0"/>
          <w:marTop w:val="0"/>
          <w:marBottom w:val="0"/>
          <w:divBdr>
            <w:top w:val="none" w:sz="0" w:space="0" w:color="auto"/>
            <w:left w:val="none" w:sz="0" w:space="0" w:color="auto"/>
            <w:bottom w:val="none" w:sz="0" w:space="0" w:color="auto"/>
            <w:right w:val="none" w:sz="0" w:space="0" w:color="auto"/>
          </w:divBdr>
        </w:div>
      </w:divsChild>
    </w:div>
    <w:div w:id="947927767">
      <w:bodyDiv w:val="1"/>
      <w:marLeft w:val="0"/>
      <w:marRight w:val="0"/>
      <w:marTop w:val="0"/>
      <w:marBottom w:val="0"/>
      <w:divBdr>
        <w:top w:val="none" w:sz="0" w:space="0" w:color="auto"/>
        <w:left w:val="none" w:sz="0" w:space="0" w:color="auto"/>
        <w:bottom w:val="none" w:sz="0" w:space="0" w:color="auto"/>
        <w:right w:val="none" w:sz="0" w:space="0" w:color="auto"/>
      </w:divBdr>
    </w:div>
    <w:div w:id="1036345948">
      <w:bodyDiv w:val="1"/>
      <w:marLeft w:val="0"/>
      <w:marRight w:val="0"/>
      <w:marTop w:val="0"/>
      <w:marBottom w:val="0"/>
      <w:divBdr>
        <w:top w:val="none" w:sz="0" w:space="0" w:color="auto"/>
        <w:left w:val="none" w:sz="0" w:space="0" w:color="auto"/>
        <w:bottom w:val="none" w:sz="0" w:space="0" w:color="auto"/>
        <w:right w:val="none" w:sz="0" w:space="0" w:color="auto"/>
      </w:divBdr>
      <w:divsChild>
        <w:div w:id="1698583784">
          <w:marLeft w:val="0"/>
          <w:marRight w:val="0"/>
          <w:marTop w:val="0"/>
          <w:marBottom w:val="0"/>
          <w:divBdr>
            <w:top w:val="none" w:sz="0" w:space="0" w:color="auto"/>
            <w:left w:val="none" w:sz="0" w:space="0" w:color="auto"/>
            <w:bottom w:val="none" w:sz="0" w:space="0" w:color="auto"/>
            <w:right w:val="none" w:sz="0" w:space="0" w:color="auto"/>
          </w:divBdr>
        </w:div>
        <w:div w:id="1527406470">
          <w:marLeft w:val="0"/>
          <w:marRight w:val="0"/>
          <w:marTop w:val="0"/>
          <w:marBottom w:val="0"/>
          <w:divBdr>
            <w:top w:val="none" w:sz="0" w:space="0" w:color="auto"/>
            <w:left w:val="none" w:sz="0" w:space="0" w:color="auto"/>
            <w:bottom w:val="none" w:sz="0" w:space="0" w:color="auto"/>
            <w:right w:val="none" w:sz="0" w:space="0" w:color="auto"/>
          </w:divBdr>
        </w:div>
        <w:div w:id="1319992834">
          <w:marLeft w:val="0"/>
          <w:marRight w:val="0"/>
          <w:marTop w:val="0"/>
          <w:marBottom w:val="0"/>
          <w:divBdr>
            <w:top w:val="none" w:sz="0" w:space="0" w:color="auto"/>
            <w:left w:val="none" w:sz="0" w:space="0" w:color="auto"/>
            <w:bottom w:val="none" w:sz="0" w:space="0" w:color="auto"/>
            <w:right w:val="none" w:sz="0" w:space="0" w:color="auto"/>
          </w:divBdr>
        </w:div>
        <w:div w:id="1023940693">
          <w:marLeft w:val="0"/>
          <w:marRight w:val="0"/>
          <w:marTop w:val="0"/>
          <w:marBottom w:val="0"/>
          <w:divBdr>
            <w:top w:val="none" w:sz="0" w:space="0" w:color="auto"/>
            <w:left w:val="none" w:sz="0" w:space="0" w:color="auto"/>
            <w:bottom w:val="none" w:sz="0" w:space="0" w:color="auto"/>
            <w:right w:val="none" w:sz="0" w:space="0" w:color="auto"/>
          </w:divBdr>
        </w:div>
        <w:div w:id="170679653">
          <w:marLeft w:val="0"/>
          <w:marRight w:val="0"/>
          <w:marTop w:val="0"/>
          <w:marBottom w:val="0"/>
          <w:divBdr>
            <w:top w:val="none" w:sz="0" w:space="0" w:color="auto"/>
            <w:left w:val="none" w:sz="0" w:space="0" w:color="auto"/>
            <w:bottom w:val="none" w:sz="0" w:space="0" w:color="auto"/>
            <w:right w:val="none" w:sz="0" w:space="0" w:color="auto"/>
          </w:divBdr>
        </w:div>
        <w:div w:id="260379372">
          <w:marLeft w:val="0"/>
          <w:marRight w:val="0"/>
          <w:marTop w:val="0"/>
          <w:marBottom w:val="0"/>
          <w:divBdr>
            <w:top w:val="none" w:sz="0" w:space="0" w:color="auto"/>
            <w:left w:val="none" w:sz="0" w:space="0" w:color="auto"/>
            <w:bottom w:val="none" w:sz="0" w:space="0" w:color="auto"/>
            <w:right w:val="none" w:sz="0" w:space="0" w:color="auto"/>
          </w:divBdr>
        </w:div>
        <w:div w:id="2137290871">
          <w:marLeft w:val="0"/>
          <w:marRight w:val="0"/>
          <w:marTop w:val="0"/>
          <w:marBottom w:val="0"/>
          <w:divBdr>
            <w:top w:val="none" w:sz="0" w:space="0" w:color="auto"/>
            <w:left w:val="none" w:sz="0" w:space="0" w:color="auto"/>
            <w:bottom w:val="none" w:sz="0" w:space="0" w:color="auto"/>
            <w:right w:val="none" w:sz="0" w:space="0" w:color="auto"/>
          </w:divBdr>
        </w:div>
        <w:div w:id="193277605">
          <w:marLeft w:val="0"/>
          <w:marRight w:val="0"/>
          <w:marTop w:val="0"/>
          <w:marBottom w:val="0"/>
          <w:divBdr>
            <w:top w:val="none" w:sz="0" w:space="0" w:color="auto"/>
            <w:left w:val="none" w:sz="0" w:space="0" w:color="auto"/>
            <w:bottom w:val="none" w:sz="0" w:space="0" w:color="auto"/>
            <w:right w:val="none" w:sz="0" w:space="0" w:color="auto"/>
          </w:divBdr>
        </w:div>
        <w:div w:id="210701288">
          <w:marLeft w:val="0"/>
          <w:marRight w:val="0"/>
          <w:marTop w:val="0"/>
          <w:marBottom w:val="0"/>
          <w:divBdr>
            <w:top w:val="none" w:sz="0" w:space="0" w:color="auto"/>
            <w:left w:val="none" w:sz="0" w:space="0" w:color="auto"/>
            <w:bottom w:val="none" w:sz="0" w:space="0" w:color="auto"/>
            <w:right w:val="none" w:sz="0" w:space="0" w:color="auto"/>
          </w:divBdr>
        </w:div>
        <w:div w:id="1494641028">
          <w:marLeft w:val="0"/>
          <w:marRight w:val="0"/>
          <w:marTop w:val="0"/>
          <w:marBottom w:val="0"/>
          <w:divBdr>
            <w:top w:val="none" w:sz="0" w:space="0" w:color="auto"/>
            <w:left w:val="none" w:sz="0" w:space="0" w:color="auto"/>
            <w:bottom w:val="none" w:sz="0" w:space="0" w:color="auto"/>
            <w:right w:val="none" w:sz="0" w:space="0" w:color="auto"/>
          </w:divBdr>
        </w:div>
        <w:div w:id="426269112">
          <w:marLeft w:val="0"/>
          <w:marRight w:val="0"/>
          <w:marTop w:val="0"/>
          <w:marBottom w:val="0"/>
          <w:divBdr>
            <w:top w:val="none" w:sz="0" w:space="0" w:color="auto"/>
            <w:left w:val="none" w:sz="0" w:space="0" w:color="auto"/>
            <w:bottom w:val="none" w:sz="0" w:space="0" w:color="auto"/>
            <w:right w:val="none" w:sz="0" w:space="0" w:color="auto"/>
          </w:divBdr>
        </w:div>
        <w:div w:id="70466977">
          <w:marLeft w:val="0"/>
          <w:marRight w:val="0"/>
          <w:marTop w:val="0"/>
          <w:marBottom w:val="0"/>
          <w:divBdr>
            <w:top w:val="none" w:sz="0" w:space="0" w:color="auto"/>
            <w:left w:val="none" w:sz="0" w:space="0" w:color="auto"/>
            <w:bottom w:val="none" w:sz="0" w:space="0" w:color="auto"/>
            <w:right w:val="none" w:sz="0" w:space="0" w:color="auto"/>
          </w:divBdr>
        </w:div>
        <w:div w:id="1721007749">
          <w:marLeft w:val="0"/>
          <w:marRight w:val="0"/>
          <w:marTop w:val="0"/>
          <w:marBottom w:val="0"/>
          <w:divBdr>
            <w:top w:val="none" w:sz="0" w:space="0" w:color="auto"/>
            <w:left w:val="none" w:sz="0" w:space="0" w:color="auto"/>
            <w:bottom w:val="none" w:sz="0" w:space="0" w:color="auto"/>
            <w:right w:val="none" w:sz="0" w:space="0" w:color="auto"/>
          </w:divBdr>
        </w:div>
        <w:div w:id="1963490084">
          <w:marLeft w:val="0"/>
          <w:marRight w:val="0"/>
          <w:marTop w:val="0"/>
          <w:marBottom w:val="0"/>
          <w:divBdr>
            <w:top w:val="none" w:sz="0" w:space="0" w:color="auto"/>
            <w:left w:val="none" w:sz="0" w:space="0" w:color="auto"/>
            <w:bottom w:val="none" w:sz="0" w:space="0" w:color="auto"/>
            <w:right w:val="none" w:sz="0" w:space="0" w:color="auto"/>
          </w:divBdr>
        </w:div>
        <w:div w:id="1082261608">
          <w:marLeft w:val="0"/>
          <w:marRight w:val="0"/>
          <w:marTop w:val="0"/>
          <w:marBottom w:val="0"/>
          <w:divBdr>
            <w:top w:val="none" w:sz="0" w:space="0" w:color="auto"/>
            <w:left w:val="none" w:sz="0" w:space="0" w:color="auto"/>
            <w:bottom w:val="none" w:sz="0" w:space="0" w:color="auto"/>
            <w:right w:val="none" w:sz="0" w:space="0" w:color="auto"/>
          </w:divBdr>
        </w:div>
        <w:div w:id="345987593">
          <w:marLeft w:val="0"/>
          <w:marRight w:val="0"/>
          <w:marTop w:val="0"/>
          <w:marBottom w:val="0"/>
          <w:divBdr>
            <w:top w:val="none" w:sz="0" w:space="0" w:color="auto"/>
            <w:left w:val="none" w:sz="0" w:space="0" w:color="auto"/>
            <w:bottom w:val="none" w:sz="0" w:space="0" w:color="auto"/>
            <w:right w:val="none" w:sz="0" w:space="0" w:color="auto"/>
          </w:divBdr>
        </w:div>
      </w:divsChild>
    </w:div>
    <w:div w:id="1347706997">
      <w:bodyDiv w:val="1"/>
      <w:marLeft w:val="0"/>
      <w:marRight w:val="0"/>
      <w:marTop w:val="0"/>
      <w:marBottom w:val="0"/>
      <w:divBdr>
        <w:top w:val="none" w:sz="0" w:space="0" w:color="auto"/>
        <w:left w:val="none" w:sz="0" w:space="0" w:color="auto"/>
        <w:bottom w:val="none" w:sz="0" w:space="0" w:color="auto"/>
        <w:right w:val="none" w:sz="0" w:space="0" w:color="auto"/>
      </w:divBdr>
    </w:div>
    <w:div w:id="1400403504">
      <w:bodyDiv w:val="1"/>
      <w:marLeft w:val="0"/>
      <w:marRight w:val="0"/>
      <w:marTop w:val="0"/>
      <w:marBottom w:val="0"/>
      <w:divBdr>
        <w:top w:val="none" w:sz="0" w:space="0" w:color="auto"/>
        <w:left w:val="none" w:sz="0" w:space="0" w:color="auto"/>
        <w:bottom w:val="none" w:sz="0" w:space="0" w:color="auto"/>
        <w:right w:val="none" w:sz="0" w:space="0" w:color="auto"/>
      </w:divBdr>
    </w:div>
    <w:div w:id="1534003721">
      <w:bodyDiv w:val="1"/>
      <w:marLeft w:val="0"/>
      <w:marRight w:val="0"/>
      <w:marTop w:val="0"/>
      <w:marBottom w:val="0"/>
      <w:divBdr>
        <w:top w:val="none" w:sz="0" w:space="0" w:color="auto"/>
        <w:left w:val="none" w:sz="0" w:space="0" w:color="auto"/>
        <w:bottom w:val="none" w:sz="0" w:space="0" w:color="auto"/>
        <w:right w:val="none" w:sz="0" w:space="0" w:color="auto"/>
      </w:divBdr>
    </w:div>
    <w:div w:id="1557744752">
      <w:bodyDiv w:val="1"/>
      <w:marLeft w:val="0"/>
      <w:marRight w:val="0"/>
      <w:marTop w:val="0"/>
      <w:marBottom w:val="0"/>
      <w:divBdr>
        <w:top w:val="none" w:sz="0" w:space="0" w:color="auto"/>
        <w:left w:val="none" w:sz="0" w:space="0" w:color="auto"/>
        <w:bottom w:val="none" w:sz="0" w:space="0" w:color="auto"/>
        <w:right w:val="none" w:sz="0" w:space="0" w:color="auto"/>
      </w:divBdr>
    </w:div>
    <w:div w:id="2109109806">
      <w:bodyDiv w:val="1"/>
      <w:marLeft w:val="0"/>
      <w:marRight w:val="0"/>
      <w:marTop w:val="0"/>
      <w:marBottom w:val="0"/>
      <w:divBdr>
        <w:top w:val="none" w:sz="0" w:space="0" w:color="auto"/>
        <w:left w:val="none" w:sz="0" w:space="0" w:color="auto"/>
        <w:bottom w:val="none" w:sz="0" w:space="0" w:color="auto"/>
        <w:right w:val="none" w:sz="0" w:space="0" w:color="auto"/>
      </w:divBdr>
      <w:divsChild>
        <w:div w:id="583271273">
          <w:marLeft w:val="0"/>
          <w:marRight w:val="0"/>
          <w:marTop w:val="0"/>
          <w:marBottom w:val="0"/>
          <w:divBdr>
            <w:top w:val="none" w:sz="0" w:space="0" w:color="auto"/>
            <w:left w:val="none" w:sz="0" w:space="0" w:color="auto"/>
            <w:bottom w:val="none" w:sz="0" w:space="0" w:color="auto"/>
            <w:right w:val="none" w:sz="0" w:space="0" w:color="auto"/>
          </w:divBdr>
        </w:div>
        <w:div w:id="1330713715">
          <w:marLeft w:val="0"/>
          <w:marRight w:val="0"/>
          <w:marTop w:val="0"/>
          <w:marBottom w:val="0"/>
          <w:divBdr>
            <w:top w:val="none" w:sz="0" w:space="0" w:color="auto"/>
            <w:left w:val="none" w:sz="0" w:space="0" w:color="auto"/>
            <w:bottom w:val="none" w:sz="0" w:space="0" w:color="auto"/>
            <w:right w:val="none" w:sz="0" w:space="0" w:color="auto"/>
          </w:divBdr>
        </w:div>
        <w:div w:id="2135714348">
          <w:marLeft w:val="0"/>
          <w:marRight w:val="0"/>
          <w:marTop w:val="0"/>
          <w:marBottom w:val="0"/>
          <w:divBdr>
            <w:top w:val="none" w:sz="0" w:space="0" w:color="auto"/>
            <w:left w:val="none" w:sz="0" w:space="0" w:color="auto"/>
            <w:bottom w:val="none" w:sz="0" w:space="0" w:color="auto"/>
            <w:right w:val="none" w:sz="0" w:space="0" w:color="auto"/>
          </w:divBdr>
        </w:div>
        <w:div w:id="996230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peam.m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701</Words>
  <Characters>3859</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DOITT</Company>
  <LinksUpToDate>false</LinksUpToDate>
  <CharactersWithSpaces>4551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mrini</dc:creator>
  <cp:lastModifiedBy>elhammoumi abdeljalil</cp:lastModifiedBy>
  <cp:revision>7</cp:revision>
  <dcterms:created xsi:type="dcterms:W3CDTF">2013-02-14T09:07:00Z</dcterms:created>
  <dcterms:modified xsi:type="dcterms:W3CDTF">2014-09-03T10:56:00Z</dcterms:modified>
</cp:coreProperties>
</file>