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6BDE" w:rsidRDefault="009F6BDE" w:rsidP="004A29AA">
      <w:pPr>
        <w:widowControl w:val="0"/>
        <w:autoSpaceDE w:val="0"/>
        <w:autoSpaceDN w:val="0"/>
        <w:adjustRightInd w:val="0"/>
        <w:jc w:val="center"/>
        <w:rPr>
          <w:rFonts w:ascii="Book Antiqua" w:hAnsi="Book Antiqua"/>
          <w:b/>
          <w:bCs/>
          <w:color w:val="333399"/>
          <w:sz w:val="32"/>
          <w:szCs w:val="32"/>
          <w:u w:val="single"/>
        </w:rPr>
      </w:pPr>
    </w:p>
    <w:p w:rsidR="009F6BDE" w:rsidRPr="00F566AF" w:rsidRDefault="009F6BDE" w:rsidP="00B410B1">
      <w:pPr>
        <w:pStyle w:val="Paragraphedeliste"/>
        <w:widowControl w:val="0"/>
        <w:autoSpaceDE w:val="0"/>
        <w:autoSpaceDN w:val="0"/>
        <w:adjustRightInd w:val="0"/>
        <w:ind w:left="360"/>
        <w:jc w:val="center"/>
        <w:rPr>
          <w:rFonts w:ascii="Book Antiqua" w:hAnsi="Book Antiqua"/>
          <w:b/>
          <w:bCs/>
          <w:smallCaps/>
          <w:color w:val="000000"/>
          <w:sz w:val="28"/>
          <w:szCs w:val="28"/>
        </w:rPr>
      </w:pPr>
      <w:r>
        <w:rPr>
          <w:rFonts w:ascii="Book Antiqua" w:hAnsi="Book Antiqua"/>
          <w:b/>
          <w:bCs/>
          <w:smallCaps/>
          <w:color w:val="000000"/>
          <w:sz w:val="28"/>
          <w:szCs w:val="28"/>
        </w:rPr>
        <w:t>Rapport financier</w:t>
      </w:r>
    </w:p>
    <w:p w:rsidR="009F6BDE" w:rsidRDefault="009F6BDE" w:rsidP="00B410B1">
      <w:pPr>
        <w:pStyle w:val="Paragraphedeliste"/>
        <w:widowControl w:val="0"/>
        <w:autoSpaceDE w:val="0"/>
        <w:autoSpaceDN w:val="0"/>
        <w:adjustRightInd w:val="0"/>
        <w:ind w:left="360"/>
        <w:jc w:val="center"/>
        <w:rPr>
          <w:rFonts w:ascii="Book Antiqua" w:hAnsi="Book Antiqua"/>
          <w:b/>
          <w:bCs/>
          <w:smallCaps/>
          <w:color w:val="000000"/>
          <w:sz w:val="28"/>
          <w:szCs w:val="28"/>
        </w:rPr>
      </w:pPr>
      <w:r>
        <w:rPr>
          <w:rFonts w:ascii="Book Antiqua" w:hAnsi="Book Antiqua"/>
          <w:b/>
          <w:bCs/>
          <w:smallCaps/>
          <w:color w:val="000000"/>
          <w:sz w:val="28"/>
          <w:szCs w:val="28"/>
        </w:rPr>
        <w:t>au titre de l’année scolaire 2013-2014</w:t>
      </w:r>
    </w:p>
    <w:p w:rsidR="009F6BDE" w:rsidRDefault="009F6BDE" w:rsidP="00B410B1">
      <w:pPr>
        <w:pStyle w:val="Paragraphedeliste"/>
        <w:widowControl w:val="0"/>
        <w:autoSpaceDE w:val="0"/>
        <w:autoSpaceDN w:val="0"/>
        <w:adjustRightInd w:val="0"/>
        <w:ind w:left="360"/>
        <w:jc w:val="center"/>
        <w:rPr>
          <w:rFonts w:ascii="Book Antiqua" w:hAnsi="Book Antiqua"/>
          <w:b/>
          <w:bCs/>
          <w:smallCaps/>
          <w:color w:val="000000"/>
          <w:sz w:val="28"/>
          <w:szCs w:val="28"/>
        </w:rPr>
      </w:pPr>
      <w:r>
        <w:rPr>
          <w:rFonts w:ascii="Book Antiqua" w:hAnsi="Book Antiqua"/>
          <w:b/>
          <w:bCs/>
          <w:smallCaps/>
          <w:color w:val="000000"/>
          <w:sz w:val="28"/>
          <w:szCs w:val="28"/>
        </w:rPr>
        <w:t xml:space="preserve">Assemblée Générale Annuelle </w:t>
      </w:r>
    </w:p>
    <w:p w:rsidR="009F6BDE" w:rsidRPr="00F566AF" w:rsidRDefault="009F6BDE" w:rsidP="00B410B1">
      <w:pPr>
        <w:pStyle w:val="Paragraphedeliste"/>
        <w:widowControl w:val="0"/>
        <w:autoSpaceDE w:val="0"/>
        <w:autoSpaceDN w:val="0"/>
        <w:adjustRightInd w:val="0"/>
        <w:ind w:left="360"/>
        <w:jc w:val="center"/>
        <w:rPr>
          <w:rFonts w:ascii="Book Antiqua" w:hAnsi="Book Antiqua"/>
          <w:b/>
          <w:bCs/>
          <w:smallCaps/>
          <w:color w:val="000000"/>
          <w:sz w:val="28"/>
          <w:szCs w:val="28"/>
        </w:rPr>
      </w:pPr>
      <w:r>
        <w:rPr>
          <w:rFonts w:ascii="Book Antiqua" w:hAnsi="Book Antiqua"/>
          <w:b/>
          <w:bCs/>
          <w:smallCaps/>
          <w:color w:val="000000"/>
          <w:sz w:val="28"/>
          <w:szCs w:val="28"/>
        </w:rPr>
        <w:t>20 septembre 2014</w:t>
      </w:r>
    </w:p>
    <w:p w:rsidR="009F6BDE" w:rsidRPr="00F566AF" w:rsidRDefault="009F6BDE" w:rsidP="00B410B1">
      <w:pPr>
        <w:pStyle w:val="Paragraphedeliste"/>
        <w:widowControl w:val="0"/>
        <w:autoSpaceDE w:val="0"/>
        <w:autoSpaceDN w:val="0"/>
        <w:adjustRightInd w:val="0"/>
        <w:ind w:left="360"/>
        <w:jc w:val="both"/>
        <w:rPr>
          <w:rFonts w:ascii="Book Antiqua" w:hAnsi="Book Antiqua"/>
          <w:b/>
          <w:bCs/>
          <w:smallCaps/>
          <w:color w:val="000000"/>
        </w:rPr>
      </w:pPr>
    </w:p>
    <w:p w:rsidR="009F6BDE" w:rsidRPr="009040E9" w:rsidRDefault="009F6BDE" w:rsidP="00B410B1">
      <w:pPr>
        <w:pStyle w:val="Paragraphedeliste"/>
        <w:widowControl w:val="0"/>
        <w:autoSpaceDE w:val="0"/>
        <w:autoSpaceDN w:val="0"/>
        <w:adjustRightInd w:val="0"/>
        <w:ind w:left="360"/>
        <w:jc w:val="both"/>
        <w:rPr>
          <w:rFonts w:ascii="Book Antiqua" w:hAnsi="Book Antiqua"/>
          <w:color w:val="000000"/>
        </w:rPr>
      </w:pPr>
    </w:p>
    <w:p w:rsidR="009F6BDE" w:rsidRPr="009040E9" w:rsidRDefault="009F6BDE" w:rsidP="00B410B1">
      <w:pPr>
        <w:pStyle w:val="Paragraphedeliste"/>
        <w:widowControl w:val="0"/>
        <w:autoSpaceDE w:val="0"/>
        <w:autoSpaceDN w:val="0"/>
        <w:adjustRightInd w:val="0"/>
        <w:ind w:left="360"/>
        <w:jc w:val="both"/>
        <w:rPr>
          <w:rFonts w:ascii="Book Antiqua" w:hAnsi="Book Antiqua"/>
          <w:color w:val="000000"/>
        </w:rPr>
      </w:pPr>
    </w:p>
    <w:p w:rsidR="009F6BDE" w:rsidRPr="00261BD5" w:rsidRDefault="009F6BDE" w:rsidP="00B410B1">
      <w:pPr>
        <w:pStyle w:val="Paragraphedeliste"/>
        <w:widowControl w:val="0"/>
        <w:autoSpaceDE w:val="0"/>
        <w:autoSpaceDN w:val="0"/>
        <w:adjustRightInd w:val="0"/>
        <w:ind w:left="360"/>
        <w:jc w:val="both"/>
        <w:rPr>
          <w:rFonts w:ascii="Book Antiqua" w:hAnsi="Book Antiqua"/>
          <w:b/>
          <w:bCs/>
          <w:color w:val="000000"/>
        </w:rPr>
      </w:pPr>
      <w:r w:rsidRPr="00261BD5">
        <w:rPr>
          <w:rFonts w:ascii="Book Antiqua" w:hAnsi="Book Antiqua"/>
          <w:b/>
          <w:bCs/>
          <w:color w:val="000000"/>
        </w:rPr>
        <w:t>Situation financière au 31 août 2014</w:t>
      </w:r>
    </w:p>
    <w:p w:rsidR="009F6BDE" w:rsidRPr="00FD608C" w:rsidRDefault="009F6BDE" w:rsidP="00B410B1">
      <w:pPr>
        <w:pStyle w:val="Paragraphedeliste"/>
        <w:widowControl w:val="0"/>
        <w:autoSpaceDE w:val="0"/>
        <w:autoSpaceDN w:val="0"/>
        <w:adjustRightInd w:val="0"/>
        <w:ind w:left="360"/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color w:val="000000"/>
        </w:rPr>
        <w:t xml:space="preserve">Solde créditeur de </w:t>
      </w:r>
      <w:r w:rsidRPr="00FD608C">
        <w:rPr>
          <w:rFonts w:ascii="Book Antiqua" w:hAnsi="Book Antiqua"/>
          <w:b/>
          <w:bCs/>
          <w:color w:val="000000"/>
        </w:rPr>
        <w:t>299.676,96</w:t>
      </w:r>
      <w:r>
        <w:rPr>
          <w:rFonts w:ascii="Book Antiqua" w:hAnsi="Book Antiqua"/>
          <w:b/>
          <w:bCs/>
          <w:color w:val="000000"/>
        </w:rPr>
        <w:t xml:space="preserve"> </w:t>
      </w:r>
      <w:proofErr w:type="spellStart"/>
      <w:r>
        <w:rPr>
          <w:rFonts w:ascii="Book Antiqua" w:hAnsi="Book Antiqua"/>
          <w:b/>
          <w:bCs/>
          <w:color w:val="000000"/>
        </w:rPr>
        <w:t>Dhs</w:t>
      </w:r>
      <w:proofErr w:type="spellEnd"/>
    </w:p>
    <w:p w:rsidR="009F6BDE" w:rsidRDefault="009F6BDE" w:rsidP="00B410B1">
      <w:pPr>
        <w:pStyle w:val="Paragraphedeliste"/>
        <w:widowControl w:val="0"/>
        <w:autoSpaceDE w:val="0"/>
        <w:autoSpaceDN w:val="0"/>
        <w:adjustRightInd w:val="0"/>
        <w:ind w:left="360"/>
        <w:jc w:val="both"/>
        <w:rPr>
          <w:rFonts w:ascii="Book Antiqua" w:hAnsi="Book Antiqua"/>
          <w:color w:val="000000"/>
        </w:rPr>
      </w:pPr>
    </w:p>
    <w:p w:rsidR="009F6BDE" w:rsidRDefault="009F6BDE" w:rsidP="00B410B1">
      <w:pPr>
        <w:pStyle w:val="Paragraphedeliste"/>
        <w:widowControl w:val="0"/>
        <w:autoSpaceDE w:val="0"/>
        <w:autoSpaceDN w:val="0"/>
        <w:adjustRightInd w:val="0"/>
        <w:ind w:left="360"/>
        <w:jc w:val="both"/>
        <w:rPr>
          <w:rFonts w:ascii="Book Antiqua" w:hAnsi="Book Antiqua"/>
          <w:color w:val="000000"/>
        </w:rPr>
      </w:pPr>
    </w:p>
    <w:p w:rsidR="009F6BDE" w:rsidRPr="00261BD5" w:rsidRDefault="009F6BDE" w:rsidP="00B410B1">
      <w:pPr>
        <w:pStyle w:val="Paragraphedeliste"/>
        <w:widowControl w:val="0"/>
        <w:autoSpaceDE w:val="0"/>
        <w:autoSpaceDN w:val="0"/>
        <w:adjustRightInd w:val="0"/>
        <w:ind w:left="360"/>
        <w:jc w:val="both"/>
        <w:rPr>
          <w:rFonts w:ascii="Book Antiqua" w:hAnsi="Book Antiqua"/>
          <w:b/>
          <w:bCs/>
          <w:color w:val="000000"/>
        </w:rPr>
      </w:pPr>
      <w:r w:rsidRPr="00261BD5">
        <w:rPr>
          <w:rFonts w:ascii="Book Antiqua" w:hAnsi="Book Antiqua"/>
          <w:b/>
          <w:bCs/>
          <w:color w:val="000000"/>
        </w:rPr>
        <w:t>Exécution du budget 2013-2014</w:t>
      </w:r>
    </w:p>
    <w:p w:rsidR="009F6BDE" w:rsidRPr="00261BD5" w:rsidRDefault="009F6BDE" w:rsidP="00261BD5">
      <w:pPr>
        <w:pStyle w:val="Paragraphedeliste"/>
        <w:widowControl w:val="0"/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="Book Antiqua" w:hAnsi="Book Antiqua"/>
          <w:b/>
          <w:bCs/>
          <w:color w:val="000000"/>
        </w:rPr>
      </w:pPr>
      <w:r w:rsidRPr="00261BD5">
        <w:rPr>
          <w:rFonts w:ascii="Book Antiqua" w:hAnsi="Book Antiqua"/>
          <w:b/>
          <w:bCs/>
          <w:color w:val="000000"/>
        </w:rPr>
        <w:t>Recettes</w:t>
      </w:r>
    </w:p>
    <w:p w:rsidR="009F6BDE" w:rsidRDefault="009F6BDE" w:rsidP="006A6DE7">
      <w:pPr>
        <w:pStyle w:val="Paragraphedeliste"/>
        <w:widowControl w:val="0"/>
        <w:autoSpaceDE w:val="0"/>
        <w:autoSpaceDN w:val="0"/>
        <w:adjustRightInd w:val="0"/>
        <w:ind w:left="142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Ateliers : 157</w:t>
      </w:r>
      <w:r w:rsidR="0040710E">
        <w:rPr>
          <w:rFonts w:ascii="Book Antiqua" w:hAnsi="Book Antiqua"/>
          <w:color w:val="000000"/>
        </w:rPr>
        <w:t>.</w:t>
      </w:r>
      <w:r>
        <w:rPr>
          <w:rFonts w:ascii="Book Antiqua" w:hAnsi="Book Antiqua"/>
          <w:color w:val="000000"/>
        </w:rPr>
        <w:t xml:space="preserve">100,00 </w:t>
      </w:r>
      <w:proofErr w:type="spellStart"/>
      <w:r>
        <w:rPr>
          <w:rFonts w:ascii="Book Antiqua" w:hAnsi="Book Antiqua"/>
          <w:color w:val="000000"/>
        </w:rPr>
        <w:t>Dhs</w:t>
      </w:r>
      <w:proofErr w:type="spellEnd"/>
      <w:r>
        <w:rPr>
          <w:rFonts w:ascii="Book Antiqua" w:hAnsi="Book Antiqua"/>
          <w:color w:val="000000"/>
        </w:rPr>
        <w:t> </w:t>
      </w:r>
    </w:p>
    <w:p w:rsidR="009F6BDE" w:rsidRDefault="009F6BDE" w:rsidP="006A6DE7">
      <w:pPr>
        <w:pStyle w:val="Paragraphedeliste"/>
        <w:widowControl w:val="0"/>
        <w:autoSpaceDE w:val="0"/>
        <w:autoSpaceDN w:val="0"/>
        <w:adjustRightInd w:val="0"/>
        <w:ind w:left="142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Cotisations : 145</w:t>
      </w:r>
      <w:r w:rsidR="0040710E">
        <w:rPr>
          <w:rFonts w:ascii="Book Antiqua" w:hAnsi="Book Antiqua"/>
          <w:color w:val="000000"/>
        </w:rPr>
        <w:t>.</w:t>
      </w:r>
      <w:r>
        <w:rPr>
          <w:rFonts w:ascii="Book Antiqua" w:hAnsi="Book Antiqua"/>
          <w:color w:val="000000"/>
        </w:rPr>
        <w:t xml:space="preserve">700,00 </w:t>
      </w:r>
      <w:proofErr w:type="spellStart"/>
      <w:r>
        <w:rPr>
          <w:rFonts w:ascii="Book Antiqua" w:hAnsi="Book Antiqua"/>
          <w:color w:val="000000"/>
        </w:rPr>
        <w:t>Dhs</w:t>
      </w:r>
      <w:proofErr w:type="spellEnd"/>
      <w:r>
        <w:rPr>
          <w:rFonts w:ascii="Book Antiqua" w:hAnsi="Book Antiqua"/>
          <w:color w:val="000000"/>
        </w:rPr>
        <w:t> </w:t>
      </w:r>
    </w:p>
    <w:p w:rsidR="009F6BDE" w:rsidRDefault="009F6BDE" w:rsidP="00261BD5">
      <w:pPr>
        <w:pStyle w:val="Paragraphedeliste"/>
        <w:widowControl w:val="0"/>
        <w:autoSpaceDE w:val="0"/>
        <w:autoSpaceDN w:val="0"/>
        <w:adjustRightInd w:val="0"/>
        <w:ind w:left="142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Casiers : 19</w:t>
      </w:r>
      <w:r w:rsidR="0040710E">
        <w:rPr>
          <w:rFonts w:ascii="Book Antiqua" w:hAnsi="Book Antiqua"/>
          <w:color w:val="000000"/>
        </w:rPr>
        <w:t>.</w:t>
      </w:r>
      <w:r>
        <w:rPr>
          <w:rFonts w:ascii="Book Antiqua" w:hAnsi="Book Antiqua"/>
          <w:color w:val="000000"/>
        </w:rPr>
        <w:t xml:space="preserve">900,00 </w:t>
      </w:r>
      <w:proofErr w:type="spellStart"/>
      <w:r>
        <w:rPr>
          <w:rFonts w:ascii="Book Antiqua" w:hAnsi="Book Antiqua"/>
          <w:color w:val="000000"/>
        </w:rPr>
        <w:t>Dhs</w:t>
      </w:r>
      <w:proofErr w:type="spellEnd"/>
    </w:p>
    <w:p w:rsidR="009F6BDE" w:rsidRDefault="009F6BDE" w:rsidP="0052728C">
      <w:pPr>
        <w:pStyle w:val="Paragraphedeliste"/>
        <w:widowControl w:val="0"/>
        <w:autoSpaceDE w:val="0"/>
        <w:autoSpaceDN w:val="0"/>
        <w:adjustRightInd w:val="0"/>
        <w:ind w:left="142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Remboursement avance (fête des bacheliers) : 10.000,00 </w:t>
      </w:r>
      <w:proofErr w:type="spellStart"/>
      <w:r>
        <w:rPr>
          <w:rFonts w:ascii="Book Antiqua" w:hAnsi="Book Antiqua"/>
          <w:color w:val="000000"/>
        </w:rPr>
        <w:t>Dhs</w:t>
      </w:r>
      <w:proofErr w:type="spellEnd"/>
    </w:p>
    <w:p w:rsidR="009F6BDE" w:rsidRDefault="009F6BDE" w:rsidP="00261BD5">
      <w:pPr>
        <w:pStyle w:val="Paragraphedeliste"/>
        <w:widowControl w:val="0"/>
        <w:autoSpaceDE w:val="0"/>
        <w:autoSpaceDN w:val="0"/>
        <w:adjustRightInd w:val="0"/>
        <w:ind w:left="1428"/>
        <w:jc w:val="both"/>
        <w:rPr>
          <w:rFonts w:ascii="Book Antiqua" w:hAnsi="Book Antiqua"/>
          <w:color w:val="000000"/>
        </w:rPr>
      </w:pPr>
    </w:p>
    <w:p w:rsidR="009F6BDE" w:rsidRPr="00D743B1" w:rsidRDefault="009F6BDE" w:rsidP="006A6DE7">
      <w:pPr>
        <w:pStyle w:val="Paragraphedeliste"/>
        <w:widowControl w:val="0"/>
        <w:autoSpaceDE w:val="0"/>
        <w:autoSpaceDN w:val="0"/>
        <w:adjustRightInd w:val="0"/>
        <w:ind w:left="1428"/>
        <w:jc w:val="both"/>
        <w:rPr>
          <w:rFonts w:ascii="Book Antiqua" w:hAnsi="Book Antiqua"/>
          <w:b/>
          <w:bCs/>
          <w:color w:val="000000"/>
        </w:rPr>
      </w:pPr>
      <w:r w:rsidRPr="00D743B1">
        <w:rPr>
          <w:rFonts w:ascii="Book Antiqua" w:hAnsi="Book Antiqua"/>
          <w:b/>
          <w:bCs/>
          <w:color w:val="000000"/>
        </w:rPr>
        <w:t>Total :</w:t>
      </w:r>
      <w:r>
        <w:rPr>
          <w:rFonts w:ascii="Book Antiqua" w:hAnsi="Book Antiqua"/>
          <w:b/>
          <w:bCs/>
          <w:color w:val="000000"/>
        </w:rPr>
        <w:t xml:space="preserve"> 322</w:t>
      </w:r>
      <w:r w:rsidR="0040710E">
        <w:rPr>
          <w:rFonts w:ascii="Book Antiqua" w:hAnsi="Book Antiqua"/>
          <w:b/>
          <w:bCs/>
          <w:color w:val="000000"/>
        </w:rPr>
        <w:t>.</w:t>
      </w:r>
      <w:r>
        <w:rPr>
          <w:rFonts w:ascii="Book Antiqua" w:hAnsi="Book Antiqua"/>
          <w:b/>
          <w:bCs/>
          <w:color w:val="000000"/>
        </w:rPr>
        <w:t xml:space="preserve">700,00 </w:t>
      </w:r>
      <w:proofErr w:type="spellStart"/>
      <w:r>
        <w:rPr>
          <w:rFonts w:ascii="Book Antiqua" w:hAnsi="Book Antiqua"/>
          <w:b/>
          <w:bCs/>
          <w:color w:val="000000"/>
        </w:rPr>
        <w:t>Dhs</w:t>
      </w:r>
      <w:proofErr w:type="spellEnd"/>
    </w:p>
    <w:p w:rsidR="009F6BDE" w:rsidRDefault="009F6BDE" w:rsidP="00261BD5">
      <w:pPr>
        <w:widowControl w:val="0"/>
        <w:autoSpaceDE w:val="0"/>
        <w:autoSpaceDN w:val="0"/>
        <w:adjustRightInd w:val="0"/>
        <w:jc w:val="both"/>
        <w:rPr>
          <w:rFonts w:ascii="Book Antiqua" w:hAnsi="Book Antiqua"/>
          <w:color w:val="000000"/>
        </w:rPr>
      </w:pPr>
    </w:p>
    <w:p w:rsidR="009F6BDE" w:rsidRDefault="009F6BDE" w:rsidP="00261BD5">
      <w:pPr>
        <w:widowControl w:val="0"/>
        <w:autoSpaceDE w:val="0"/>
        <w:autoSpaceDN w:val="0"/>
        <w:adjustRightInd w:val="0"/>
        <w:jc w:val="both"/>
        <w:rPr>
          <w:rFonts w:ascii="Book Antiqua" w:hAnsi="Book Antiqua"/>
          <w:color w:val="000000"/>
        </w:rPr>
      </w:pPr>
    </w:p>
    <w:p w:rsidR="009F6BDE" w:rsidRPr="000E1791" w:rsidRDefault="009F6BDE" w:rsidP="00261BD5">
      <w:pPr>
        <w:pStyle w:val="Paragraphedeliste"/>
        <w:widowControl w:val="0"/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="Book Antiqua" w:hAnsi="Book Antiqua"/>
          <w:b/>
          <w:bCs/>
          <w:color w:val="000000"/>
        </w:rPr>
      </w:pPr>
      <w:r w:rsidRPr="000E1791">
        <w:rPr>
          <w:rFonts w:ascii="Book Antiqua" w:hAnsi="Book Antiqua"/>
          <w:b/>
          <w:bCs/>
          <w:color w:val="000000"/>
        </w:rPr>
        <w:t>Dépenses</w:t>
      </w:r>
    </w:p>
    <w:p w:rsidR="009F6BDE" w:rsidRDefault="009F6BDE" w:rsidP="006A6DE7">
      <w:pPr>
        <w:pStyle w:val="Paragraphedeliste"/>
        <w:widowControl w:val="0"/>
        <w:autoSpaceDE w:val="0"/>
        <w:autoSpaceDN w:val="0"/>
        <w:adjustRightInd w:val="0"/>
        <w:ind w:left="142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Ateliers : 116</w:t>
      </w:r>
      <w:r w:rsidR="0040710E">
        <w:rPr>
          <w:rFonts w:ascii="Book Antiqua" w:hAnsi="Book Antiqua"/>
          <w:color w:val="000000"/>
        </w:rPr>
        <w:t>.</w:t>
      </w:r>
      <w:r>
        <w:rPr>
          <w:rFonts w:ascii="Book Antiqua" w:hAnsi="Book Antiqua"/>
          <w:color w:val="000000"/>
        </w:rPr>
        <w:t xml:space="preserve">640,00 </w:t>
      </w:r>
      <w:proofErr w:type="spellStart"/>
      <w:r>
        <w:rPr>
          <w:rFonts w:ascii="Book Antiqua" w:hAnsi="Book Antiqua"/>
          <w:color w:val="000000"/>
        </w:rPr>
        <w:t>Dhs</w:t>
      </w:r>
      <w:proofErr w:type="spellEnd"/>
    </w:p>
    <w:p w:rsidR="009F6BDE" w:rsidRDefault="009F6BDE" w:rsidP="006A6DE7">
      <w:pPr>
        <w:pStyle w:val="Paragraphedeliste"/>
        <w:widowControl w:val="0"/>
        <w:autoSpaceDE w:val="0"/>
        <w:autoSpaceDN w:val="0"/>
        <w:adjustRightInd w:val="0"/>
        <w:ind w:left="142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Evènements et communication : 57</w:t>
      </w:r>
      <w:r w:rsidR="0040710E">
        <w:rPr>
          <w:rFonts w:ascii="Book Antiqua" w:hAnsi="Book Antiqua"/>
          <w:color w:val="000000"/>
        </w:rPr>
        <w:t>.</w:t>
      </w:r>
      <w:r>
        <w:rPr>
          <w:rFonts w:ascii="Book Antiqua" w:hAnsi="Book Antiqua"/>
          <w:color w:val="000000"/>
        </w:rPr>
        <w:t xml:space="preserve">198,00 </w:t>
      </w:r>
      <w:proofErr w:type="spellStart"/>
      <w:r>
        <w:rPr>
          <w:rFonts w:ascii="Book Antiqua" w:hAnsi="Book Antiqua"/>
          <w:color w:val="000000"/>
        </w:rPr>
        <w:t>Dhs</w:t>
      </w:r>
      <w:proofErr w:type="spellEnd"/>
      <w:r w:rsidRPr="00A01309">
        <w:rPr>
          <w:rFonts w:ascii="Book Antiqua" w:hAnsi="Book Antiqua"/>
          <w:b/>
          <w:bCs/>
          <w:color w:val="000000"/>
        </w:rPr>
        <w:t>*</w:t>
      </w:r>
    </w:p>
    <w:p w:rsidR="009F6BDE" w:rsidRDefault="009F6BDE" w:rsidP="006A6DE7">
      <w:pPr>
        <w:pStyle w:val="Paragraphedeliste"/>
        <w:widowControl w:val="0"/>
        <w:autoSpaceDE w:val="0"/>
        <w:autoSpaceDN w:val="0"/>
        <w:adjustRightInd w:val="0"/>
        <w:ind w:left="142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Charges personnel : 59</w:t>
      </w:r>
      <w:r w:rsidR="0040710E">
        <w:rPr>
          <w:rFonts w:ascii="Book Antiqua" w:hAnsi="Book Antiqua"/>
          <w:color w:val="000000"/>
        </w:rPr>
        <w:t>.</w:t>
      </w:r>
      <w:r>
        <w:rPr>
          <w:rFonts w:ascii="Book Antiqua" w:hAnsi="Book Antiqua"/>
          <w:color w:val="000000"/>
        </w:rPr>
        <w:t xml:space="preserve">596,00 </w:t>
      </w:r>
      <w:proofErr w:type="spellStart"/>
      <w:r>
        <w:rPr>
          <w:rFonts w:ascii="Book Antiqua" w:hAnsi="Book Antiqua"/>
          <w:color w:val="000000"/>
        </w:rPr>
        <w:t>Dhs</w:t>
      </w:r>
      <w:proofErr w:type="spellEnd"/>
    </w:p>
    <w:p w:rsidR="009F6BDE" w:rsidRDefault="009F6BDE" w:rsidP="006A6DE7">
      <w:pPr>
        <w:pStyle w:val="Paragraphedeliste"/>
        <w:widowControl w:val="0"/>
        <w:autoSpaceDE w:val="0"/>
        <w:autoSpaceDN w:val="0"/>
        <w:adjustRightInd w:val="0"/>
        <w:ind w:left="142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Subventions aux projets éducatifs : 49</w:t>
      </w:r>
      <w:r w:rsidR="0040710E">
        <w:rPr>
          <w:rFonts w:ascii="Book Antiqua" w:hAnsi="Book Antiqua"/>
          <w:color w:val="000000"/>
        </w:rPr>
        <w:t>.</w:t>
      </w:r>
      <w:r>
        <w:rPr>
          <w:rFonts w:ascii="Book Antiqua" w:hAnsi="Book Antiqua"/>
          <w:color w:val="000000"/>
        </w:rPr>
        <w:t xml:space="preserve">600,00 </w:t>
      </w:r>
      <w:proofErr w:type="spellStart"/>
      <w:r>
        <w:rPr>
          <w:rFonts w:ascii="Book Antiqua" w:hAnsi="Book Antiqua"/>
          <w:color w:val="000000"/>
        </w:rPr>
        <w:t>Dhs</w:t>
      </w:r>
      <w:proofErr w:type="spellEnd"/>
    </w:p>
    <w:p w:rsidR="009F6BDE" w:rsidRDefault="009F6BDE" w:rsidP="006A6DE7">
      <w:pPr>
        <w:pStyle w:val="Paragraphedeliste"/>
        <w:widowControl w:val="0"/>
        <w:autoSpaceDE w:val="0"/>
        <w:autoSpaceDN w:val="0"/>
        <w:adjustRightInd w:val="0"/>
        <w:ind w:left="142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Divers : 5</w:t>
      </w:r>
      <w:r w:rsidR="0040710E">
        <w:rPr>
          <w:rFonts w:ascii="Book Antiqua" w:hAnsi="Book Antiqua"/>
          <w:color w:val="000000"/>
        </w:rPr>
        <w:t>.</w:t>
      </w:r>
      <w:r>
        <w:rPr>
          <w:rFonts w:ascii="Book Antiqua" w:hAnsi="Book Antiqua"/>
          <w:color w:val="000000"/>
        </w:rPr>
        <w:t xml:space="preserve">600,00 </w:t>
      </w:r>
      <w:proofErr w:type="spellStart"/>
      <w:r>
        <w:rPr>
          <w:rFonts w:ascii="Book Antiqua" w:hAnsi="Book Antiqua"/>
          <w:color w:val="000000"/>
        </w:rPr>
        <w:t>Dhs</w:t>
      </w:r>
      <w:proofErr w:type="spellEnd"/>
    </w:p>
    <w:p w:rsidR="009F6BDE" w:rsidRDefault="009F6BDE" w:rsidP="00261BD5">
      <w:pPr>
        <w:pStyle w:val="Paragraphedeliste"/>
        <w:widowControl w:val="0"/>
        <w:autoSpaceDE w:val="0"/>
        <w:autoSpaceDN w:val="0"/>
        <w:adjustRightInd w:val="0"/>
        <w:ind w:left="142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Indemnités ou remboursement de frais aux membres du Bureau : 00,00 </w:t>
      </w:r>
      <w:proofErr w:type="spellStart"/>
      <w:r>
        <w:rPr>
          <w:rFonts w:ascii="Book Antiqua" w:hAnsi="Book Antiqua"/>
          <w:color w:val="000000"/>
        </w:rPr>
        <w:t>Dhs</w:t>
      </w:r>
      <w:proofErr w:type="spellEnd"/>
    </w:p>
    <w:p w:rsidR="009F6BDE" w:rsidRDefault="009F6BDE" w:rsidP="00261BD5">
      <w:pPr>
        <w:pStyle w:val="Paragraphedeliste"/>
        <w:widowControl w:val="0"/>
        <w:autoSpaceDE w:val="0"/>
        <w:autoSpaceDN w:val="0"/>
        <w:adjustRightInd w:val="0"/>
        <w:ind w:left="1428"/>
        <w:jc w:val="both"/>
        <w:rPr>
          <w:rFonts w:ascii="Book Antiqua" w:hAnsi="Book Antiqua"/>
          <w:color w:val="000000"/>
        </w:rPr>
      </w:pPr>
    </w:p>
    <w:p w:rsidR="009F6BDE" w:rsidRPr="00D743B1" w:rsidRDefault="009F6BDE" w:rsidP="00900F04">
      <w:pPr>
        <w:pStyle w:val="Paragraphedeliste"/>
        <w:widowControl w:val="0"/>
        <w:autoSpaceDE w:val="0"/>
        <w:autoSpaceDN w:val="0"/>
        <w:adjustRightInd w:val="0"/>
        <w:ind w:left="1428"/>
        <w:jc w:val="both"/>
        <w:rPr>
          <w:rFonts w:ascii="Book Antiqua" w:hAnsi="Book Antiqua"/>
          <w:b/>
          <w:bCs/>
          <w:color w:val="000000"/>
        </w:rPr>
      </w:pPr>
      <w:r w:rsidRPr="00D743B1">
        <w:rPr>
          <w:rFonts w:ascii="Book Antiqua" w:hAnsi="Book Antiqua"/>
          <w:b/>
          <w:bCs/>
          <w:color w:val="000000"/>
        </w:rPr>
        <w:t>Total :</w:t>
      </w:r>
      <w:r>
        <w:rPr>
          <w:rFonts w:ascii="Book Antiqua" w:hAnsi="Book Antiqua"/>
          <w:b/>
          <w:bCs/>
          <w:color w:val="000000"/>
        </w:rPr>
        <w:t xml:space="preserve"> 288</w:t>
      </w:r>
      <w:r w:rsidR="0040710E">
        <w:rPr>
          <w:rFonts w:ascii="Book Antiqua" w:hAnsi="Book Antiqua"/>
          <w:b/>
          <w:bCs/>
          <w:color w:val="000000"/>
        </w:rPr>
        <w:t>.</w:t>
      </w:r>
      <w:r>
        <w:rPr>
          <w:rFonts w:ascii="Book Antiqua" w:hAnsi="Book Antiqua"/>
          <w:b/>
          <w:bCs/>
          <w:color w:val="000000"/>
        </w:rPr>
        <w:t xml:space="preserve">634,00 </w:t>
      </w:r>
      <w:proofErr w:type="spellStart"/>
      <w:r>
        <w:rPr>
          <w:rFonts w:ascii="Book Antiqua" w:hAnsi="Book Antiqua"/>
          <w:b/>
          <w:bCs/>
          <w:color w:val="000000"/>
        </w:rPr>
        <w:t>Dhs</w:t>
      </w:r>
      <w:proofErr w:type="spellEnd"/>
    </w:p>
    <w:p w:rsidR="009F6BDE" w:rsidRDefault="009F6BDE" w:rsidP="00B410B1">
      <w:pPr>
        <w:pStyle w:val="Paragraphedeliste"/>
        <w:widowControl w:val="0"/>
        <w:autoSpaceDE w:val="0"/>
        <w:autoSpaceDN w:val="0"/>
        <w:adjustRightInd w:val="0"/>
        <w:ind w:left="360"/>
        <w:jc w:val="both"/>
        <w:rPr>
          <w:rFonts w:ascii="Book Antiqua" w:hAnsi="Book Antiqua"/>
          <w:color w:val="000000"/>
        </w:rPr>
      </w:pPr>
    </w:p>
    <w:p w:rsidR="009F6BDE" w:rsidRPr="009040E9" w:rsidRDefault="009F6BDE" w:rsidP="00B410B1">
      <w:pPr>
        <w:pStyle w:val="Paragraphedeliste"/>
        <w:widowControl w:val="0"/>
        <w:autoSpaceDE w:val="0"/>
        <w:autoSpaceDN w:val="0"/>
        <w:adjustRightInd w:val="0"/>
        <w:ind w:left="360"/>
        <w:jc w:val="both"/>
        <w:rPr>
          <w:rFonts w:ascii="Book Antiqua" w:hAnsi="Book Antiqua"/>
          <w:color w:val="000000"/>
        </w:rPr>
      </w:pPr>
    </w:p>
    <w:p w:rsidR="009F6BDE" w:rsidRDefault="009F6BDE" w:rsidP="00A01309">
      <w:pPr>
        <w:widowControl w:val="0"/>
        <w:autoSpaceDE w:val="0"/>
        <w:autoSpaceDN w:val="0"/>
        <w:adjustRightInd w:val="0"/>
        <w:rPr>
          <w:rFonts w:ascii="Book Antiqua" w:hAnsi="Book Antiqua"/>
          <w:color w:val="333399"/>
        </w:rPr>
      </w:pPr>
    </w:p>
    <w:p w:rsidR="009F6BDE" w:rsidRPr="00A01309" w:rsidRDefault="009F6BDE" w:rsidP="0040710E">
      <w:pPr>
        <w:widowControl w:val="0"/>
        <w:autoSpaceDE w:val="0"/>
        <w:autoSpaceDN w:val="0"/>
        <w:adjustRightInd w:val="0"/>
        <w:rPr>
          <w:rFonts w:ascii="Book Antiqua" w:hAnsi="Book Antiqua"/>
          <w:color w:val="000000"/>
          <w:sz w:val="20"/>
          <w:szCs w:val="20"/>
        </w:rPr>
      </w:pPr>
      <w:r>
        <w:rPr>
          <w:rFonts w:ascii="Book Antiqua" w:hAnsi="Book Antiqua"/>
          <w:color w:val="000000"/>
          <w:sz w:val="20"/>
          <w:szCs w:val="20"/>
        </w:rPr>
        <w:t>*</w:t>
      </w:r>
      <w:r w:rsidRPr="00A01309">
        <w:rPr>
          <w:rFonts w:ascii="Book Antiqua" w:hAnsi="Book Antiqua"/>
          <w:color w:val="000000"/>
          <w:sz w:val="20"/>
          <w:szCs w:val="20"/>
        </w:rPr>
        <w:t xml:space="preserve"> </w:t>
      </w:r>
      <w:r>
        <w:rPr>
          <w:rFonts w:ascii="Book Antiqua" w:hAnsi="Book Antiqua"/>
          <w:color w:val="000000"/>
          <w:sz w:val="20"/>
          <w:szCs w:val="20"/>
        </w:rPr>
        <w:t xml:space="preserve">La </w:t>
      </w:r>
      <w:r w:rsidRPr="00A01309">
        <w:rPr>
          <w:rFonts w:ascii="Book Antiqua" w:hAnsi="Book Antiqua"/>
          <w:color w:val="000000"/>
          <w:sz w:val="20"/>
          <w:szCs w:val="20"/>
        </w:rPr>
        <w:t xml:space="preserve">somme de 9350,00 </w:t>
      </w:r>
      <w:proofErr w:type="spellStart"/>
      <w:r w:rsidRPr="00A01309">
        <w:rPr>
          <w:rFonts w:ascii="Book Antiqua" w:hAnsi="Book Antiqua"/>
          <w:color w:val="000000"/>
          <w:sz w:val="20"/>
          <w:szCs w:val="20"/>
        </w:rPr>
        <w:t>Dhs</w:t>
      </w:r>
      <w:proofErr w:type="spellEnd"/>
      <w:r>
        <w:rPr>
          <w:rFonts w:ascii="Book Antiqua" w:hAnsi="Book Antiqua"/>
          <w:color w:val="000000"/>
          <w:sz w:val="20"/>
          <w:szCs w:val="20"/>
        </w:rPr>
        <w:t xml:space="preserve"> est déjà déduite du montant total de cette rubrique. Elle</w:t>
      </w:r>
      <w:r w:rsidRPr="00A01309">
        <w:rPr>
          <w:rFonts w:ascii="Book Antiqua" w:hAnsi="Book Antiqua"/>
          <w:color w:val="000000"/>
          <w:sz w:val="20"/>
          <w:szCs w:val="20"/>
        </w:rPr>
        <w:t xml:space="preserve"> reste à récupérer à titre d’avance faite sur la fête des bacheliers.</w:t>
      </w:r>
      <w:bookmarkStart w:id="0" w:name="_GoBack"/>
      <w:bookmarkEnd w:id="0"/>
    </w:p>
    <w:sectPr w:rsidR="009F6BDE" w:rsidRPr="00A01309" w:rsidSect="001D411E">
      <w:headerReference w:type="default" r:id="rId7"/>
      <w:footerReference w:type="default" r:id="rId8"/>
      <w:pgSz w:w="12240" w:h="15840"/>
      <w:pgMar w:top="709" w:right="1418" w:bottom="1418" w:left="1276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6131" w:rsidRDefault="00606131">
      <w:r>
        <w:separator/>
      </w:r>
    </w:p>
  </w:endnote>
  <w:endnote w:type="continuationSeparator" w:id="0">
    <w:p w:rsidR="00606131" w:rsidRDefault="006061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6BDE" w:rsidRPr="003A4DE0" w:rsidRDefault="00E10F1C" w:rsidP="00E82B12">
    <w:pPr>
      <w:autoSpaceDE w:val="0"/>
      <w:autoSpaceDN w:val="0"/>
      <w:adjustRightInd w:val="0"/>
      <w:rPr>
        <w:rFonts w:ascii="Book Antiqua" w:hAnsi="Book Antiqua"/>
        <w:noProof/>
        <w:color w:val="333399"/>
        <w:sz w:val="16"/>
        <w:szCs w:val="16"/>
      </w:rPr>
    </w:pPr>
    <w:r>
      <w:rPr>
        <w:noProof/>
      </w:rPr>
      <mc:AlternateContent>
        <mc:Choice Requires="wps">
          <w:drawing>
            <wp:anchor distT="4294967293" distB="4294967293" distL="114300" distR="114300" simplePos="0" relativeHeight="251658752" behindDoc="0" locked="0" layoutInCell="1" allowOverlap="1">
              <wp:simplePos x="0" y="0"/>
              <wp:positionH relativeFrom="column">
                <wp:posOffset>-114300</wp:posOffset>
              </wp:positionH>
              <wp:positionV relativeFrom="paragraph">
                <wp:posOffset>-20321</wp:posOffset>
              </wp:positionV>
              <wp:extent cx="5829300" cy="0"/>
              <wp:effectExtent l="0" t="0" r="19050" b="19050"/>
              <wp:wrapNone/>
              <wp:docPr id="3" name="Connecteur droit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49775D" id="Connecteur droit 3" o:spid="_x0000_s1026" style="position:absolute;z-index:25165875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-9pt,-1.6pt" to="450pt,-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" strokecolor="red" strokeweight="1pt"/>
          </w:pict>
        </mc:Fallback>
      </mc:AlternateContent>
    </w:r>
    <w:r w:rsidR="009F6BDE" w:rsidRPr="003A4DE0">
      <w:rPr>
        <w:rFonts w:ascii="Book Antiqua" w:hAnsi="Book Antiqua"/>
        <w:noProof/>
        <w:color w:val="333399"/>
        <w:sz w:val="16"/>
        <w:szCs w:val="16"/>
      </w:rPr>
      <w:t xml:space="preserve">Document à usage Interne - Propriété de l’APEAM – Reproduction et diffusion interdites sans autorisation préalable.                </w:t>
    </w:r>
    <w:r w:rsidR="009F6BDE" w:rsidRPr="003A4DE0">
      <w:rPr>
        <w:rFonts w:ascii="Book Antiqua" w:hAnsi="Book Antiqua"/>
        <w:color w:val="1F497D"/>
        <w:sz w:val="16"/>
        <w:szCs w:val="16"/>
      </w:rPr>
      <w:fldChar w:fldCharType="begin"/>
    </w:r>
    <w:r w:rsidR="009F6BDE" w:rsidRPr="003A4DE0">
      <w:rPr>
        <w:rFonts w:ascii="Book Antiqua" w:hAnsi="Book Antiqua"/>
        <w:color w:val="1F497D"/>
        <w:sz w:val="16"/>
        <w:szCs w:val="16"/>
      </w:rPr>
      <w:instrText>PAGE   \* MERGEFORMAT</w:instrText>
    </w:r>
    <w:r w:rsidR="009F6BDE" w:rsidRPr="003A4DE0">
      <w:rPr>
        <w:rFonts w:ascii="Book Antiqua" w:hAnsi="Book Antiqua"/>
        <w:color w:val="1F497D"/>
        <w:sz w:val="16"/>
        <w:szCs w:val="16"/>
      </w:rPr>
      <w:fldChar w:fldCharType="separate"/>
    </w:r>
    <w:r w:rsidR="0040710E">
      <w:rPr>
        <w:rFonts w:ascii="Book Antiqua" w:hAnsi="Book Antiqua"/>
        <w:noProof/>
        <w:color w:val="1F497D"/>
        <w:sz w:val="16"/>
        <w:szCs w:val="16"/>
      </w:rPr>
      <w:t>1</w:t>
    </w:r>
    <w:r w:rsidR="009F6BDE" w:rsidRPr="003A4DE0">
      <w:rPr>
        <w:rFonts w:ascii="Book Antiqua" w:hAnsi="Book Antiqua"/>
        <w:color w:val="1F497D"/>
        <w:sz w:val="16"/>
        <w:szCs w:val="16"/>
      </w:rPr>
      <w:fldChar w:fldCharType="end"/>
    </w:r>
  </w:p>
  <w:p w:rsidR="009F6BDE" w:rsidRDefault="009F6BD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6131" w:rsidRDefault="00606131">
      <w:r>
        <w:separator/>
      </w:r>
    </w:p>
  </w:footnote>
  <w:footnote w:type="continuationSeparator" w:id="0">
    <w:p w:rsidR="00606131" w:rsidRDefault="006061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6BDE" w:rsidRDefault="00E10F1C" w:rsidP="000A57F5">
    <w:pPr>
      <w:pStyle w:val="En-tte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5143500</wp:posOffset>
          </wp:positionH>
          <wp:positionV relativeFrom="paragraph">
            <wp:posOffset>-349885</wp:posOffset>
          </wp:positionV>
          <wp:extent cx="704850" cy="704850"/>
          <wp:effectExtent l="0" t="0" r="0" b="0"/>
          <wp:wrapTight wrapText="bothSides">
            <wp:wrapPolygon edited="0">
              <wp:start x="0" y="0"/>
              <wp:lineTo x="0" y="21016"/>
              <wp:lineTo x="21016" y="21016"/>
              <wp:lineTo x="21016" y="0"/>
              <wp:lineTo x="0" y="0"/>
            </wp:wrapPolygon>
          </wp:wrapTight>
          <wp:docPr id="2" name="Ima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704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294967293" distB="4294967293" distL="114300" distR="114300" simplePos="0" relativeHeight="251656704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335914</wp:posOffset>
              </wp:positionV>
              <wp:extent cx="5829300" cy="0"/>
              <wp:effectExtent l="0" t="0" r="19050" b="19050"/>
              <wp:wrapNone/>
              <wp:docPr id="1" name="Connecteur droi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7526FE" id="Connecteur droit 1" o:spid="_x0000_s1026" style="position:absolute;z-index:25165670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26.45pt" to="459pt,2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" strokecolor="red" strokeweight="1pt"/>
          </w:pict>
        </mc:Fallback>
      </mc:AlternateContent>
    </w:r>
    <w:r w:rsidR="009F6BDE" w:rsidRPr="00FB6FC9">
      <w:rPr>
        <w:rFonts w:ascii="Book Antiqua" w:hAnsi="Book Antiqua"/>
        <w:color w:val="333399"/>
        <w:sz w:val="20"/>
        <w:szCs w:val="20"/>
      </w:rPr>
      <w:t>Association des Parents d’Elèves André Malraux – Rabat</w:t>
    </w:r>
  </w:p>
  <w:p w:rsidR="009F6BDE" w:rsidRDefault="009F6BDE" w:rsidP="000A57F5">
    <w:pPr>
      <w:pStyle w:val="En-tte"/>
    </w:pPr>
  </w:p>
  <w:p w:rsidR="009F6BDE" w:rsidRDefault="009F6BD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4pt;height:11.4pt" o:bullet="t">
        <v:imagedata r:id="rId1" o:title=""/>
      </v:shape>
    </w:pict>
  </w:numPicBullet>
  <w:abstractNum w:abstractNumId="0">
    <w:nsid w:val="03F87FD5"/>
    <w:multiLevelType w:val="hybridMultilevel"/>
    <w:tmpl w:val="E458AED0"/>
    <w:lvl w:ilvl="0" w:tplc="040C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4E03C09"/>
    <w:multiLevelType w:val="hybridMultilevel"/>
    <w:tmpl w:val="C99AAAE4"/>
    <w:lvl w:ilvl="0" w:tplc="83CC9CB8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8950CE"/>
    <w:multiLevelType w:val="hybridMultilevel"/>
    <w:tmpl w:val="572CAB16"/>
    <w:lvl w:ilvl="0" w:tplc="040C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35E4206"/>
    <w:multiLevelType w:val="hybridMultilevel"/>
    <w:tmpl w:val="60040FF2"/>
    <w:lvl w:ilvl="0" w:tplc="040C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1DE50C87"/>
    <w:multiLevelType w:val="hybridMultilevel"/>
    <w:tmpl w:val="A628E046"/>
    <w:lvl w:ilvl="0" w:tplc="040C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20F21B74"/>
    <w:multiLevelType w:val="multilevel"/>
    <w:tmpl w:val="ABEE60D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428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249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3564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427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53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604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711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7824" w:hanging="1800"/>
      </w:pPr>
      <w:rPr>
        <w:rFonts w:cs="Times New Roman" w:hint="default"/>
      </w:rPr>
    </w:lvl>
  </w:abstractNum>
  <w:abstractNum w:abstractNumId="6">
    <w:nsid w:val="216F4861"/>
    <w:multiLevelType w:val="multilevel"/>
    <w:tmpl w:val="CD408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cs="Times New Roman" w:hint="default"/>
      </w:rPr>
    </w:lvl>
  </w:abstractNum>
  <w:abstractNum w:abstractNumId="7">
    <w:nsid w:val="242C6CFC"/>
    <w:multiLevelType w:val="hybridMultilevel"/>
    <w:tmpl w:val="C03EC24C"/>
    <w:lvl w:ilvl="0" w:tplc="040C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7F2267F"/>
    <w:multiLevelType w:val="hybridMultilevel"/>
    <w:tmpl w:val="08805326"/>
    <w:lvl w:ilvl="0" w:tplc="040C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A4D7B48"/>
    <w:multiLevelType w:val="hybridMultilevel"/>
    <w:tmpl w:val="C6F09440"/>
    <w:lvl w:ilvl="0" w:tplc="791A696C">
      <w:start w:val="13"/>
      <w:numFmt w:val="upperLetter"/>
      <w:lvlText w:val="%1."/>
      <w:lvlJc w:val="left"/>
      <w:pPr>
        <w:ind w:left="1783" w:hanging="360"/>
      </w:pPr>
      <w:rPr>
        <w:rFonts w:cs="Times New Roman" w:hint="default"/>
      </w:rPr>
    </w:lvl>
    <w:lvl w:ilvl="1" w:tplc="040C0019" w:tentative="1">
      <w:start w:val="1"/>
      <w:numFmt w:val="lowerLetter"/>
      <w:lvlText w:val="%2."/>
      <w:lvlJc w:val="left"/>
      <w:pPr>
        <w:ind w:left="2503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3223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3943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4663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5383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6103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6823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7543" w:hanging="180"/>
      </w:pPr>
      <w:rPr>
        <w:rFonts w:cs="Times New Roman"/>
      </w:rPr>
    </w:lvl>
  </w:abstractNum>
  <w:abstractNum w:abstractNumId="10">
    <w:nsid w:val="334F1058"/>
    <w:multiLevelType w:val="multilevel"/>
    <w:tmpl w:val="ABEE60D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428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249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3564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427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53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604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711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7824" w:hanging="1800"/>
      </w:pPr>
      <w:rPr>
        <w:rFonts w:cs="Times New Roman" w:hint="default"/>
      </w:rPr>
    </w:lvl>
  </w:abstractNum>
  <w:abstractNum w:abstractNumId="11">
    <w:nsid w:val="34031033"/>
    <w:multiLevelType w:val="hybridMultilevel"/>
    <w:tmpl w:val="14DEEFFE"/>
    <w:lvl w:ilvl="0" w:tplc="040C0015">
      <w:start w:val="13"/>
      <w:numFmt w:val="upperLetter"/>
      <w:lvlText w:val="%1."/>
      <w:lvlJc w:val="left"/>
      <w:pPr>
        <w:ind w:left="332" w:hanging="360"/>
      </w:pPr>
      <w:rPr>
        <w:rFonts w:cs="Times New Roman" w:hint="default"/>
      </w:rPr>
    </w:lvl>
    <w:lvl w:ilvl="1" w:tplc="040C0019" w:tentative="1">
      <w:start w:val="1"/>
      <w:numFmt w:val="lowerLetter"/>
      <w:lvlText w:val="%2."/>
      <w:lvlJc w:val="left"/>
      <w:pPr>
        <w:ind w:left="1052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1772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2492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3212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3932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4652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5372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6092" w:hanging="180"/>
      </w:pPr>
      <w:rPr>
        <w:rFonts w:cs="Times New Roman"/>
      </w:rPr>
    </w:lvl>
  </w:abstractNum>
  <w:abstractNum w:abstractNumId="12">
    <w:nsid w:val="358201F2"/>
    <w:multiLevelType w:val="hybridMultilevel"/>
    <w:tmpl w:val="8CF28D1C"/>
    <w:lvl w:ilvl="0" w:tplc="040C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380E3A9D"/>
    <w:multiLevelType w:val="hybridMultilevel"/>
    <w:tmpl w:val="8772B786"/>
    <w:lvl w:ilvl="0" w:tplc="040C0005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4">
    <w:nsid w:val="3BCC527B"/>
    <w:multiLevelType w:val="hybridMultilevel"/>
    <w:tmpl w:val="766ED7AA"/>
    <w:lvl w:ilvl="0" w:tplc="040C0005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0C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cs="Times New Roman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5">
    <w:nsid w:val="411512A6"/>
    <w:multiLevelType w:val="hybridMultilevel"/>
    <w:tmpl w:val="C0F03E80"/>
    <w:lvl w:ilvl="0" w:tplc="4386F49A">
      <w:start w:val="209"/>
      <w:numFmt w:val="bullet"/>
      <w:lvlText w:val="-"/>
      <w:lvlJc w:val="left"/>
      <w:pPr>
        <w:ind w:left="360" w:hanging="360"/>
      </w:pPr>
      <w:rPr>
        <w:rFonts w:ascii="Book Antiqua" w:eastAsia="Times New Roman" w:hAnsi="Book Antiqua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41EB188F"/>
    <w:multiLevelType w:val="hybridMultilevel"/>
    <w:tmpl w:val="A6849F44"/>
    <w:lvl w:ilvl="0" w:tplc="040C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C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426030DD"/>
    <w:multiLevelType w:val="hybridMultilevel"/>
    <w:tmpl w:val="C108E6AC"/>
    <w:lvl w:ilvl="0" w:tplc="040C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46945469"/>
    <w:multiLevelType w:val="hybridMultilevel"/>
    <w:tmpl w:val="16A62BF4"/>
    <w:lvl w:ilvl="0" w:tplc="040C0007">
      <w:start w:val="1"/>
      <w:numFmt w:val="bullet"/>
      <w:lvlText w:val=""/>
      <w:lvlPicBulletId w:val="0"/>
      <w:lvlJc w:val="left"/>
      <w:pPr>
        <w:ind w:left="1068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>
    <w:nsid w:val="4727661D"/>
    <w:multiLevelType w:val="hybridMultilevel"/>
    <w:tmpl w:val="D49E727E"/>
    <w:lvl w:ilvl="0" w:tplc="040C0015">
      <w:start w:val="13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C325822"/>
    <w:multiLevelType w:val="hybridMultilevel"/>
    <w:tmpl w:val="3AF8B9C2"/>
    <w:lvl w:ilvl="0" w:tplc="22DA7F62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01A4181"/>
    <w:multiLevelType w:val="hybridMultilevel"/>
    <w:tmpl w:val="4A50406A"/>
    <w:lvl w:ilvl="0" w:tplc="E6E8FA1A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6CC1346"/>
    <w:multiLevelType w:val="hybridMultilevel"/>
    <w:tmpl w:val="30D48782"/>
    <w:lvl w:ilvl="0" w:tplc="040C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611B1C8A"/>
    <w:multiLevelType w:val="hybridMultilevel"/>
    <w:tmpl w:val="4234437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E4B1294"/>
    <w:multiLevelType w:val="hybridMultilevel"/>
    <w:tmpl w:val="EBC47B8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C180388"/>
    <w:multiLevelType w:val="hybridMultilevel"/>
    <w:tmpl w:val="443AC094"/>
    <w:lvl w:ilvl="0" w:tplc="040C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7CAE6425"/>
    <w:multiLevelType w:val="hybridMultilevel"/>
    <w:tmpl w:val="D506D724"/>
    <w:lvl w:ilvl="0" w:tplc="2056D570">
      <w:start w:val="1"/>
      <w:numFmt w:val="lowerRoman"/>
      <w:lvlText w:val="(%1)"/>
      <w:lvlJc w:val="left"/>
      <w:pPr>
        <w:ind w:left="1428" w:hanging="720"/>
      </w:pPr>
      <w:rPr>
        <w:rFonts w:cs="Times New Roman" w:hint="default"/>
      </w:r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14"/>
  </w:num>
  <w:num w:numId="2">
    <w:abstractNumId w:val="13"/>
  </w:num>
  <w:num w:numId="3">
    <w:abstractNumId w:val="6"/>
  </w:num>
  <w:num w:numId="4">
    <w:abstractNumId w:val="15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9"/>
  </w:num>
  <w:num w:numId="10">
    <w:abstractNumId w:val="18"/>
  </w:num>
  <w:num w:numId="11">
    <w:abstractNumId w:val="16"/>
  </w:num>
  <w:num w:numId="12">
    <w:abstractNumId w:val="0"/>
  </w:num>
  <w:num w:numId="13">
    <w:abstractNumId w:val="2"/>
  </w:num>
  <w:num w:numId="14">
    <w:abstractNumId w:val="8"/>
  </w:num>
  <w:num w:numId="15">
    <w:abstractNumId w:val="25"/>
  </w:num>
  <w:num w:numId="16">
    <w:abstractNumId w:val="22"/>
  </w:num>
  <w:num w:numId="17">
    <w:abstractNumId w:val="17"/>
  </w:num>
  <w:num w:numId="18">
    <w:abstractNumId w:val="7"/>
  </w:num>
  <w:num w:numId="19">
    <w:abstractNumId w:val="5"/>
  </w:num>
  <w:num w:numId="20">
    <w:abstractNumId w:val="3"/>
  </w:num>
  <w:num w:numId="21">
    <w:abstractNumId w:val="4"/>
  </w:num>
  <w:num w:numId="22">
    <w:abstractNumId w:val="24"/>
  </w:num>
  <w:num w:numId="23">
    <w:abstractNumId w:val="23"/>
  </w:num>
  <w:num w:numId="24">
    <w:abstractNumId w:val="26"/>
  </w:num>
  <w:num w:numId="25">
    <w:abstractNumId w:val="1"/>
  </w:num>
  <w:num w:numId="26">
    <w:abstractNumId w:val="20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0E9"/>
    <w:rsid w:val="0001526A"/>
    <w:rsid w:val="00016172"/>
    <w:rsid w:val="00040CCC"/>
    <w:rsid w:val="00045A04"/>
    <w:rsid w:val="00051BA9"/>
    <w:rsid w:val="000718BA"/>
    <w:rsid w:val="0008123C"/>
    <w:rsid w:val="000A57F5"/>
    <w:rsid w:val="000D0782"/>
    <w:rsid w:val="000D39C4"/>
    <w:rsid w:val="000E1791"/>
    <w:rsid w:val="000F36C4"/>
    <w:rsid w:val="00101132"/>
    <w:rsid w:val="001179DA"/>
    <w:rsid w:val="001650DA"/>
    <w:rsid w:val="00166916"/>
    <w:rsid w:val="001700A0"/>
    <w:rsid w:val="00175EE8"/>
    <w:rsid w:val="001A39FC"/>
    <w:rsid w:val="001A7E07"/>
    <w:rsid w:val="001C42FB"/>
    <w:rsid w:val="001D411E"/>
    <w:rsid w:val="00214EE9"/>
    <w:rsid w:val="002247DF"/>
    <w:rsid w:val="00230460"/>
    <w:rsid w:val="0025034D"/>
    <w:rsid w:val="00261BD5"/>
    <w:rsid w:val="00281BA6"/>
    <w:rsid w:val="002A2A91"/>
    <w:rsid w:val="002C7BCA"/>
    <w:rsid w:val="002E687D"/>
    <w:rsid w:val="00300CD1"/>
    <w:rsid w:val="00332830"/>
    <w:rsid w:val="00335EF2"/>
    <w:rsid w:val="00352F8B"/>
    <w:rsid w:val="003540BB"/>
    <w:rsid w:val="0037542D"/>
    <w:rsid w:val="003942A0"/>
    <w:rsid w:val="003A4DE0"/>
    <w:rsid w:val="003B69F4"/>
    <w:rsid w:val="003C30D7"/>
    <w:rsid w:val="003D1003"/>
    <w:rsid w:val="003E7289"/>
    <w:rsid w:val="00400955"/>
    <w:rsid w:val="00400B04"/>
    <w:rsid w:val="00401727"/>
    <w:rsid w:val="0040710E"/>
    <w:rsid w:val="004327C3"/>
    <w:rsid w:val="00446967"/>
    <w:rsid w:val="0048636F"/>
    <w:rsid w:val="004954C5"/>
    <w:rsid w:val="004A29AA"/>
    <w:rsid w:val="004B2B4F"/>
    <w:rsid w:val="004B561F"/>
    <w:rsid w:val="004D138B"/>
    <w:rsid w:val="004D1B68"/>
    <w:rsid w:val="004F6A87"/>
    <w:rsid w:val="00517B4A"/>
    <w:rsid w:val="005205F3"/>
    <w:rsid w:val="0052728C"/>
    <w:rsid w:val="005465A5"/>
    <w:rsid w:val="00561DC0"/>
    <w:rsid w:val="00565422"/>
    <w:rsid w:val="005B705B"/>
    <w:rsid w:val="005D34BB"/>
    <w:rsid w:val="005F4277"/>
    <w:rsid w:val="00606131"/>
    <w:rsid w:val="006244B0"/>
    <w:rsid w:val="006540DE"/>
    <w:rsid w:val="006767FA"/>
    <w:rsid w:val="00676C63"/>
    <w:rsid w:val="0068378E"/>
    <w:rsid w:val="00686B35"/>
    <w:rsid w:val="006A4CB2"/>
    <w:rsid w:val="006A6DE7"/>
    <w:rsid w:val="006B2F8E"/>
    <w:rsid w:val="006B3D39"/>
    <w:rsid w:val="00721122"/>
    <w:rsid w:val="0076000D"/>
    <w:rsid w:val="00770754"/>
    <w:rsid w:val="00781145"/>
    <w:rsid w:val="00796D79"/>
    <w:rsid w:val="007E39FA"/>
    <w:rsid w:val="007F6D2C"/>
    <w:rsid w:val="0080018D"/>
    <w:rsid w:val="008078D7"/>
    <w:rsid w:val="00820811"/>
    <w:rsid w:val="00824599"/>
    <w:rsid w:val="00827AA0"/>
    <w:rsid w:val="00836837"/>
    <w:rsid w:val="00845DAF"/>
    <w:rsid w:val="0085075E"/>
    <w:rsid w:val="00855F99"/>
    <w:rsid w:val="0089631A"/>
    <w:rsid w:val="008A5F95"/>
    <w:rsid w:val="008C2F50"/>
    <w:rsid w:val="008F26B8"/>
    <w:rsid w:val="00900F04"/>
    <w:rsid w:val="009040E9"/>
    <w:rsid w:val="0093173B"/>
    <w:rsid w:val="0096767F"/>
    <w:rsid w:val="00973AFB"/>
    <w:rsid w:val="009757E2"/>
    <w:rsid w:val="009871A3"/>
    <w:rsid w:val="009A03AC"/>
    <w:rsid w:val="009B3996"/>
    <w:rsid w:val="009D134F"/>
    <w:rsid w:val="009D4474"/>
    <w:rsid w:val="009F6BDE"/>
    <w:rsid w:val="00A01309"/>
    <w:rsid w:val="00A144A5"/>
    <w:rsid w:val="00A3579D"/>
    <w:rsid w:val="00A81211"/>
    <w:rsid w:val="00A97313"/>
    <w:rsid w:val="00AA0FB2"/>
    <w:rsid w:val="00AB2244"/>
    <w:rsid w:val="00AD75F6"/>
    <w:rsid w:val="00B14362"/>
    <w:rsid w:val="00B20916"/>
    <w:rsid w:val="00B300A8"/>
    <w:rsid w:val="00B410B1"/>
    <w:rsid w:val="00B667E1"/>
    <w:rsid w:val="00BA70E9"/>
    <w:rsid w:val="00BA7645"/>
    <w:rsid w:val="00BC053F"/>
    <w:rsid w:val="00BD4D58"/>
    <w:rsid w:val="00BD51B4"/>
    <w:rsid w:val="00BD7D07"/>
    <w:rsid w:val="00BE1783"/>
    <w:rsid w:val="00BE2942"/>
    <w:rsid w:val="00BF2E2E"/>
    <w:rsid w:val="00C02E46"/>
    <w:rsid w:val="00C04A5B"/>
    <w:rsid w:val="00C060DB"/>
    <w:rsid w:val="00C11337"/>
    <w:rsid w:val="00C23E8D"/>
    <w:rsid w:val="00C7658B"/>
    <w:rsid w:val="00C779E7"/>
    <w:rsid w:val="00CE3057"/>
    <w:rsid w:val="00CE74DA"/>
    <w:rsid w:val="00D0164B"/>
    <w:rsid w:val="00D06ACA"/>
    <w:rsid w:val="00D17133"/>
    <w:rsid w:val="00D34569"/>
    <w:rsid w:val="00D743B1"/>
    <w:rsid w:val="00D754C7"/>
    <w:rsid w:val="00D90D41"/>
    <w:rsid w:val="00D92830"/>
    <w:rsid w:val="00D95239"/>
    <w:rsid w:val="00DB00EB"/>
    <w:rsid w:val="00DB1B7E"/>
    <w:rsid w:val="00DB504E"/>
    <w:rsid w:val="00DE6C93"/>
    <w:rsid w:val="00E05383"/>
    <w:rsid w:val="00E10F1C"/>
    <w:rsid w:val="00E12F37"/>
    <w:rsid w:val="00E2725B"/>
    <w:rsid w:val="00E51675"/>
    <w:rsid w:val="00E5476A"/>
    <w:rsid w:val="00E612C8"/>
    <w:rsid w:val="00E82B12"/>
    <w:rsid w:val="00EA47DF"/>
    <w:rsid w:val="00EF45B8"/>
    <w:rsid w:val="00F254BC"/>
    <w:rsid w:val="00F507D1"/>
    <w:rsid w:val="00F55D7B"/>
    <w:rsid w:val="00F566AF"/>
    <w:rsid w:val="00F85345"/>
    <w:rsid w:val="00F911CB"/>
    <w:rsid w:val="00FB623D"/>
    <w:rsid w:val="00FB6FC9"/>
    <w:rsid w:val="00FD35F5"/>
    <w:rsid w:val="00FD608C"/>
    <w:rsid w:val="00FE3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1E26C323-7570-41F1-859C-BA37CFA7F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Arial"/>
        <w:sz w:val="22"/>
        <w:szCs w:val="22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70E9"/>
    <w:rPr>
      <w:rFonts w:eastAsia="Times New Roman"/>
      <w:sz w:val="24"/>
      <w:szCs w:val="24"/>
    </w:rPr>
  </w:style>
  <w:style w:type="paragraph" w:styleId="Titre1">
    <w:name w:val="heading 1"/>
    <w:basedOn w:val="Normal"/>
    <w:link w:val="Titre1Car"/>
    <w:uiPriority w:val="99"/>
    <w:qFormat/>
    <w:rsid w:val="005205F3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9"/>
    <w:locked/>
    <w:rsid w:val="005205F3"/>
    <w:rPr>
      <w:rFonts w:ascii="Times New Roman" w:hAnsi="Times New Roman" w:cs="Times New Roman"/>
      <w:b/>
      <w:bCs/>
      <w:kern w:val="36"/>
      <w:sz w:val="48"/>
      <w:szCs w:val="48"/>
      <w:lang w:eastAsia="fr-FR"/>
    </w:rPr>
  </w:style>
  <w:style w:type="table" w:styleId="Grilledutableau">
    <w:name w:val="Table Grid"/>
    <w:basedOn w:val="TableauNormal"/>
    <w:uiPriority w:val="99"/>
    <w:rsid w:val="00BA70E9"/>
    <w:rPr>
      <w:rFonts w:eastAsia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99"/>
    <w:qFormat/>
    <w:rsid w:val="00BA70E9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rsid w:val="00BA70E9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locked/>
    <w:rsid w:val="00BA70E9"/>
    <w:rPr>
      <w:rFonts w:eastAsia="Times New Roman" w:cs="Times New Roman"/>
      <w:sz w:val="24"/>
      <w:szCs w:val="24"/>
      <w:lang w:eastAsia="fr-FR"/>
    </w:rPr>
  </w:style>
  <w:style w:type="paragraph" w:styleId="Pieddepage">
    <w:name w:val="footer"/>
    <w:basedOn w:val="Normal"/>
    <w:link w:val="PieddepageCar"/>
    <w:uiPriority w:val="99"/>
    <w:rsid w:val="00BA70E9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locked/>
    <w:rsid w:val="00BA70E9"/>
    <w:rPr>
      <w:rFonts w:eastAsia="Times New Roman" w:cs="Times New Roman"/>
      <w:sz w:val="24"/>
      <w:szCs w:val="24"/>
      <w:lang w:eastAsia="fr-FR"/>
    </w:rPr>
  </w:style>
  <w:style w:type="paragraph" w:customStyle="1" w:styleId="EntteDoc">
    <w:name w:val="Entête_Doc"/>
    <w:basedOn w:val="Normal"/>
    <w:uiPriority w:val="99"/>
    <w:rsid w:val="00BA70E9"/>
    <w:rPr>
      <w:rFonts w:ascii="Arial" w:hAnsi="Arial" w:cs="Times New Roman"/>
      <w:noProof/>
      <w:sz w:val="22"/>
      <w:szCs w:val="20"/>
    </w:rPr>
  </w:style>
  <w:style w:type="character" w:styleId="Lienhypertexte">
    <w:name w:val="Hyperlink"/>
    <w:basedOn w:val="Policepardfaut"/>
    <w:uiPriority w:val="99"/>
    <w:semiHidden/>
    <w:rsid w:val="005205F3"/>
    <w:rPr>
      <w:rFonts w:cs="Times New Roman"/>
      <w:color w:val="0000FF"/>
      <w:u w:val="single"/>
    </w:rPr>
  </w:style>
  <w:style w:type="character" w:styleId="lev">
    <w:name w:val="Strong"/>
    <w:basedOn w:val="Policepardfaut"/>
    <w:uiPriority w:val="99"/>
    <w:qFormat/>
    <w:rsid w:val="00040CCC"/>
    <w:rPr>
      <w:rFonts w:cs="Times New Roman"/>
      <w:b/>
      <w:bCs/>
    </w:rPr>
  </w:style>
  <w:style w:type="character" w:styleId="Accentuation">
    <w:name w:val="Emphasis"/>
    <w:basedOn w:val="Policepardfaut"/>
    <w:uiPriority w:val="99"/>
    <w:qFormat/>
    <w:rsid w:val="00040CCC"/>
    <w:rPr>
      <w:rFonts w:cs="Times New Roman"/>
      <w:i/>
      <w:iCs/>
    </w:rPr>
  </w:style>
  <w:style w:type="paragraph" w:styleId="Textedebulles">
    <w:name w:val="Balloon Text"/>
    <w:basedOn w:val="Normal"/>
    <w:link w:val="TextedebullesCar"/>
    <w:uiPriority w:val="99"/>
    <w:semiHidden/>
    <w:rsid w:val="00A144A5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locked/>
    <w:rsid w:val="00A144A5"/>
    <w:rPr>
      <w:rFonts w:ascii="Tahoma" w:hAnsi="Tahoma" w:cs="Tahoma"/>
      <w:sz w:val="16"/>
      <w:szCs w:val="16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7479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79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79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47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7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479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79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47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7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7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7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7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7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7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7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7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7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7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7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7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7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479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79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79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79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79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4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7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7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RAPPORT FINANCIER</vt:lpstr>
    </vt:vector>
  </TitlesOfParts>
  <Company>DOITT</Company>
  <LinksUpToDate>false</LinksUpToDate>
  <CharactersWithSpaces>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RAPPORT FINANCIER</dc:title>
  <dc:subject/>
  <dc:creator>mrini</dc:creator>
  <cp:keywords/>
  <dc:description/>
  <cp:lastModifiedBy>elhammoumi abdeljalil</cp:lastModifiedBy>
  <cp:revision>3</cp:revision>
  <dcterms:created xsi:type="dcterms:W3CDTF">2014-08-29T14:58:00Z</dcterms:created>
  <dcterms:modified xsi:type="dcterms:W3CDTF">2014-08-29T15:00:00Z</dcterms:modified>
</cp:coreProperties>
</file>